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0AD3" w:rsidRDefault="00D30AD3">
      <w:pPr>
        <w:pStyle w:val="1"/>
      </w:pPr>
      <w:r>
        <w:rPr>
          <w:rFonts w:hint="eastAsia"/>
        </w:rPr>
        <w:t>阳曲县市场监督管理局 行政裁量权基准制度</w:t>
      </w:r>
    </w:p>
    <w:p w:rsidR="00D30AD3" w:rsidRDefault="00D30AD3">
      <w:pPr>
        <w:ind w:firstLine="420"/>
        <w:jc w:val="left"/>
      </w:pPr>
      <w:r>
        <w:rPr>
          <w:rFonts w:hint="eastAsia"/>
        </w:rPr>
        <w:t>第一条</w:t>
      </w:r>
      <w:r>
        <w:rPr>
          <w:rFonts w:hint="eastAsia"/>
        </w:rPr>
        <w:t xml:space="preserve"> </w:t>
      </w:r>
      <w:r>
        <w:rPr>
          <w:rFonts w:hint="eastAsia"/>
        </w:rPr>
        <w:t>为规范行政执法行为，确保公平、公正地行使行政处罚自由裁量权，按照《太原市规范行政执法裁量权规定》的要求，根据《行政处罚法》，制定本规定。</w:t>
      </w:r>
    </w:p>
    <w:p w:rsidR="00D30AD3" w:rsidRDefault="00D30AD3">
      <w:pPr>
        <w:ind w:firstLine="420"/>
        <w:jc w:val="left"/>
      </w:pPr>
      <w:r>
        <w:rPr>
          <w:rFonts w:hint="eastAsia"/>
        </w:rPr>
        <w:t>第二条</w:t>
      </w:r>
      <w:r>
        <w:rPr>
          <w:rFonts w:hint="eastAsia"/>
        </w:rPr>
        <w:t xml:space="preserve"> </w:t>
      </w:r>
      <w:r>
        <w:rPr>
          <w:rFonts w:hint="eastAsia"/>
        </w:rPr>
        <w:t>我局市场监督管理部门及其派出机构在实施行政处罚时，适用本规定。</w:t>
      </w:r>
    </w:p>
    <w:p w:rsidR="00D30AD3" w:rsidRDefault="00D30AD3">
      <w:pPr>
        <w:ind w:firstLine="420"/>
        <w:jc w:val="left"/>
      </w:pPr>
      <w:r>
        <w:rPr>
          <w:rFonts w:hint="eastAsia"/>
        </w:rPr>
        <w:t>第三条</w:t>
      </w:r>
      <w:r>
        <w:rPr>
          <w:rFonts w:hint="eastAsia"/>
        </w:rPr>
        <w:t xml:space="preserve"> </w:t>
      </w:r>
      <w:r>
        <w:rPr>
          <w:rFonts w:hint="eastAsia"/>
        </w:rPr>
        <w:t>本规定所称行政处罚自由裁量权，是指市场监管部门及其派出机构查处违法行为时，依据法律、法规和规章的规定，在职权范围内选择对当事人是否处罚以及处罚种类和幅度的权限。</w:t>
      </w:r>
    </w:p>
    <w:p w:rsidR="00D30AD3" w:rsidRDefault="00D30AD3">
      <w:pPr>
        <w:ind w:firstLine="420"/>
        <w:jc w:val="left"/>
      </w:pPr>
      <w:r>
        <w:rPr>
          <w:rFonts w:hint="eastAsia"/>
        </w:rPr>
        <w:t>第四条</w:t>
      </w:r>
      <w:r>
        <w:rPr>
          <w:rFonts w:hint="eastAsia"/>
        </w:rPr>
        <w:t xml:space="preserve"> </w:t>
      </w:r>
      <w:r>
        <w:rPr>
          <w:rFonts w:hint="eastAsia"/>
        </w:rPr>
        <w:t>行使行政处罚自由裁量权应当遵循公平公正、过罚相当、处罚与教育相结合、程序正当、综合裁量的原则。</w:t>
      </w:r>
    </w:p>
    <w:p w:rsidR="00D30AD3" w:rsidRDefault="00D30AD3">
      <w:pPr>
        <w:ind w:firstLine="420"/>
        <w:jc w:val="left"/>
      </w:pPr>
      <w:r>
        <w:rPr>
          <w:rFonts w:hint="eastAsia"/>
        </w:rPr>
        <w:t>第五条</w:t>
      </w:r>
      <w:r>
        <w:rPr>
          <w:rFonts w:hint="eastAsia"/>
        </w:rPr>
        <w:t xml:space="preserve"> </w:t>
      </w:r>
      <w:r>
        <w:rPr>
          <w:rFonts w:hint="eastAsia"/>
        </w:rPr>
        <w:t>同一行为违反了不同法律规范，不同法律规范规定的处罚种类不同，可以根据情况按照法律适用原则，选择与违法行为主要特征相对应的法律规范定性处罚。</w:t>
      </w:r>
    </w:p>
    <w:p w:rsidR="00D30AD3" w:rsidRDefault="00D30AD3">
      <w:pPr>
        <w:ind w:firstLine="420"/>
        <w:jc w:val="left"/>
      </w:pPr>
      <w:r>
        <w:rPr>
          <w:rFonts w:hint="eastAsia"/>
        </w:rPr>
        <w:t>适用法律规范应符合以下基本要求：</w:t>
      </w:r>
    </w:p>
    <w:p w:rsidR="00D30AD3" w:rsidRDefault="00D30AD3">
      <w:pPr>
        <w:ind w:firstLine="420"/>
        <w:jc w:val="left"/>
      </w:pPr>
      <w:r>
        <w:rPr>
          <w:rFonts w:hint="eastAsia"/>
        </w:rPr>
        <w:t>（一）不同层阶的法律规范，层阶高的优先适用；</w:t>
      </w:r>
    </w:p>
    <w:p w:rsidR="00D30AD3" w:rsidRDefault="00D30AD3">
      <w:pPr>
        <w:ind w:firstLine="420"/>
        <w:jc w:val="left"/>
      </w:pPr>
      <w:r>
        <w:rPr>
          <w:rFonts w:hint="eastAsia"/>
        </w:rPr>
        <w:t>（二）同一层阶的法律规范，属于特别规定的优先适用；</w:t>
      </w:r>
    </w:p>
    <w:p w:rsidR="00D30AD3" w:rsidRDefault="00D30AD3">
      <w:pPr>
        <w:ind w:firstLine="420"/>
        <w:jc w:val="left"/>
      </w:pPr>
      <w:r>
        <w:rPr>
          <w:rFonts w:hint="eastAsia"/>
        </w:rPr>
        <w:t>（三）同一层阶的法律规范，生效时间在后的优先适用。</w:t>
      </w:r>
    </w:p>
    <w:p w:rsidR="00D30AD3" w:rsidRDefault="00D30AD3">
      <w:pPr>
        <w:ind w:firstLine="420"/>
        <w:jc w:val="left"/>
      </w:pPr>
      <w:r>
        <w:rPr>
          <w:rFonts w:hint="eastAsia"/>
        </w:rPr>
        <w:t>第六条</w:t>
      </w:r>
      <w:r>
        <w:rPr>
          <w:rFonts w:hint="eastAsia"/>
        </w:rPr>
        <w:t xml:space="preserve"> </w:t>
      </w:r>
      <w:r>
        <w:rPr>
          <w:rFonts w:hint="eastAsia"/>
        </w:rPr>
        <w:t>同一部门对于违法主体类型、性质、情节、社会危害程度等相同或相似的同类案件实施行政处罚时，适用的法律依据、处罚种类及处罚幅度应当基本一致。</w:t>
      </w:r>
    </w:p>
    <w:p w:rsidR="00D30AD3" w:rsidRDefault="00D30AD3">
      <w:pPr>
        <w:ind w:firstLine="420"/>
        <w:jc w:val="left"/>
      </w:pPr>
      <w:r>
        <w:rPr>
          <w:rFonts w:hint="eastAsia"/>
        </w:rPr>
        <w:t>第七条</w:t>
      </w:r>
      <w:r>
        <w:rPr>
          <w:rFonts w:hint="eastAsia"/>
        </w:rPr>
        <w:t xml:space="preserve"> </w:t>
      </w:r>
      <w:r>
        <w:rPr>
          <w:rFonts w:hint="eastAsia"/>
        </w:rPr>
        <w:t>依法应当首先责令改正或责令限期办理（登记）的，应当先责令改正或限期办理（登记），逾期不改正或办理（登记）的方可实施行政处罚。</w:t>
      </w:r>
    </w:p>
    <w:p w:rsidR="00D30AD3" w:rsidRDefault="00D30AD3">
      <w:pPr>
        <w:ind w:firstLine="420"/>
        <w:jc w:val="left"/>
      </w:pPr>
      <w:r>
        <w:rPr>
          <w:rFonts w:hint="eastAsia"/>
        </w:rPr>
        <w:t>法律规范对责令改正或责令限期办理（登记）没有明确期限规定的，实施中应确定合理的具体期限，一般不低于</w:t>
      </w:r>
      <w:r>
        <w:rPr>
          <w:rFonts w:hint="eastAsia"/>
        </w:rPr>
        <w:t>15</w:t>
      </w:r>
      <w:r>
        <w:rPr>
          <w:rFonts w:hint="eastAsia"/>
        </w:rPr>
        <w:t>日，不超过</w:t>
      </w:r>
      <w:r>
        <w:rPr>
          <w:rFonts w:hint="eastAsia"/>
        </w:rPr>
        <w:t>30</w:t>
      </w:r>
      <w:r>
        <w:rPr>
          <w:rFonts w:hint="eastAsia"/>
        </w:rPr>
        <w:t>日；特殊情况需要延长的，应报请本机构负责人批准。</w:t>
      </w:r>
    </w:p>
    <w:p w:rsidR="00D30AD3" w:rsidRDefault="00D30AD3">
      <w:pPr>
        <w:ind w:firstLine="420"/>
        <w:jc w:val="left"/>
      </w:pPr>
      <w:r>
        <w:rPr>
          <w:rFonts w:hint="eastAsia"/>
        </w:rPr>
        <w:t>第八条</w:t>
      </w:r>
      <w:r>
        <w:rPr>
          <w:rFonts w:hint="eastAsia"/>
        </w:rPr>
        <w:t xml:space="preserve"> </w:t>
      </w:r>
      <w:r>
        <w:rPr>
          <w:rFonts w:hint="eastAsia"/>
        </w:rPr>
        <w:t>当事人有下列情形之一的，应当依法不予行政处罚：</w:t>
      </w:r>
    </w:p>
    <w:p w:rsidR="00D30AD3" w:rsidRDefault="00D30AD3">
      <w:pPr>
        <w:ind w:firstLine="420"/>
        <w:jc w:val="left"/>
      </w:pPr>
      <w:r>
        <w:rPr>
          <w:rFonts w:hint="eastAsia"/>
        </w:rPr>
        <w:t>（一）不满</w:t>
      </w:r>
      <w:r>
        <w:rPr>
          <w:rFonts w:hint="eastAsia"/>
        </w:rPr>
        <w:t>14</w:t>
      </w:r>
      <w:r>
        <w:rPr>
          <w:rFonts w:hint="eastAsia"/>
        </w:rPr>
        <w:t>周岁的自然人有违法行为的，但应责令其监护人加以管教；</w:t>
      </w:r>
    </w:p>
    <w:p w:rsidR="00D30AD3" w:rsidRDefault="00D30AD3">
      <w:pPr>
        <w:ind w:firstLine="420"/>
        <w:jc w:val="left"/>
      </w:pPr>
      <w:r>
        <w:rPr>
          <w:rFonts w:hint="eastAsia"/>
        </w:rPr>
        <w:t>（二）初次违法行为显著轻微并及时纠正，没有造成危害后果的；</w:t>
      </w:r>
    </w:p>
    <w:p w:rsidR="00D30AD3" w:rsidRDefault="00D30AD3">
      <w:pPr>
        <w:ind w:firstLine="420"/>
        <w:jc w:val="left"/>
      </w:pPr>
      <w:r>
        <w:rPr>
          <w:rFonts w:hint="eastAsia"/>
        </w:rPr>
        <w:t>（三）精神病人在不能辨认或者不能控制自己行为时有违法行为的，但应责令其监护人严加看管和治疗；</w:t>
      </w:r>
    </w:p>
    <w:p w:rsidR="00D30AD3" w:rsidRDefault="00D30AD3">
      <w:pPr>
        <w:ind w:firstLine="420"/>
        <w:jc w:val="left"/>
      </w:pPr>
      <w:r>
        <w:rPr>
          <w:rFonts w:hint="eastAsia"/>
        </w:rPr>
        <w:t>（四）违法行为在两年内未被发现的，但法律另有规定的除外；</w:t>
      </w:r>
    </w:p>
    <w:p w:rsidR="00D30AD3" w:rsidRDefault="00D30AD3">
      <w:pPr>
        <w:ind w:firstLine="420"/>
        <w:jc w:val="left"/>
      </w:pPr>
      <w:r>
        <w:rPr>
          <w:rFonts w:hint="eastAsia"/>
        </w:rPr>
        <w:t>（五）</w:t>
      </w:r>
      <w:r>
        <w:rPr>
          <w:rFonts w:hint="eastAsia"/>
        </w:rPr>
        <w:t xml:space="preserve"> </w:t>
      </w:r>
      <w:r>
        <w:rPr>
          <w:rFonts w:hint="eastAsia"/>
        </w:rPr>
        <w:t>其他依法不予行政处罚的。</w:t>
      </w:r>
    </w:p>
    <w:p w:rsidR="00D30AD3" w:rsidRDefault="00D30AD3">
      <w:pPr>
        <w:ind w:firstLine="420"/>
        <w:jc w:val="left"/>
      </w:pPr>
      <w:r>
        <w:rPr>
          <w:rFonts w:hint="eastAsia"/>
        </w:rPr>
        <w:t>第九条</w:t>
      </w:r>
      <w:r>
        <w:rPr>
          <w:rFonts w:hint="eastAsia"/>
        </w:rPr>
        <w:t xml:space="preserve"> </w:t>
      </w:r>
      <w:r>
        <w:rPr>
          <w:rFonts w:hint="eastAsia"/>
        </w:rPr>
        <w:t>当事人有下列情形之一的，应当依法从轻或者减轻行政处罚：</w:t>
      </w:r>
    </w:p>
    <w:p w:rsidR="00D30AD3" w:rsidRDefault="00D30AD3">
      <w:pPr>
        <w:ind w:firstLine="420"/>
        <w:jc w:val="left"/>
      </w:pPr>
      <w:r>
        <w:rPr>
          <w:rFonts w:hint="eastAsia"/>
        </w:rPr>
        <w:t>（一）主动消除或者减轻违法行为危害后果的；</w:t>
      </w:r>
    </w:p>
    <w:p w:rsidR="00D30AD3" w:rsidRDefault="00D30AD3">
      <w:pPr>
        <w:ind w:firstLine="420"/>
        <w:jc w:val="left"/>
      </w:pPr>
      <w:r>
        <w:rPr>
          <w:rFonts w:hint="eastAsia"/>
        </w:rPr>
        <w:t>（二）受他人胁迫、诱骗实施违法行为的；</w:t>
      </w:r>
    </w:p>
    <w:p w:rsidR="00D30AD3" w:rsidRDefault="00D30AD3">
      <w:pPr>
        <w:ind w:firstLine="420"/>
        <w:jc w:val="left"/>
      </w:pPr>
      <w:r>
        <w:rPr>
          <w:rFonts w:hint="eastAsia"/>
        </w:rPr>
        <w:t>（三）配合办案机关查处违法行为有立功表现的；</w:t>
      </w:r>
    </w:p>
    <w:p w:rsidR="00D30AD3" w:rsidRDefault="00D30AD3">
      <w:pPr>
        <w:ind w:firstLine="420"/>
        <w:jc w:val="left"/>
      </w:pPr>
      <w:r>
        <w:rPr>
          <w:rFonts w:hint="eastAsia"/>
        </w:rPr>
        <w:t>（四）自然人已满</w:t>
      </w:r>
      <w:r>
        <w:rPr>
          <w:rFonts w:hint="eastAsia"/>
        </w:rPr>
        <w:t>14</w:t>
      </w:r>
      <w:r>
        <w:rPr>
          <w:rFonts w:hint="eastAsia"/>
        </w:rPr>
        <w:t>周岁不满</w:t>
      </w:r>
      <w:r>
        <w:rPr>
          <w:rFonts w:hint="eastAsia"/>
        </w:rPr>
        <w:t>18</w:t>
      </w:r>
      <w:r>
        <w:rPr>
          <w:rFonts w:hint="eastAsia"/>
        </w:rPr>
        <w:t>周岁的；</w:t>
      </w:r>
    </w:p>
    <w:p w:rsidR="00D30AD3" w:rsidRDefault="00D30AD3">
      <w:pPr>
        <w:ind w:firstLine="420"/>
        <w:jc w:val="left"/>
      </w:pPr>
      <w:r>
        <w:rPr>
          <w:rFonts w:hint="eastAsia"/>
        </w:rPr>
        <w:t>（五）其他依法应从轻或者减轻行政处罚的。</w:t>
      </w:r>
    </w:p>
    <w:p w:rsidR="00D30AD3" w:rsidRDefault="00D30AD3">
      <w:pPr>
        <w:ind w:firstLine="420"/>
        <w:jc w:val="left"/>
      </w:pPr>
      <w:r>
        <w:rPr>
          <w:rFonts w:hint="eastAsia"/>
        </w:rPr>
        <w:t>第十条</w:t>
      </w:r>
      <w:r>
        <w:rPr>
          <w:rFonts w:hint="eastAsia"/>
        </w:rPr>
        <w:t xml:space="preserve"> </w:t>
      </w:r>
      <w:r>
        <w:rPr>
          <w:rFonts w:hint="eastAsia"/>
        </w:rPr>
        <w:t>当事人有下列情形之一的，可以依法从轻行政处罚：</w:t>
      </w:r>
    </w:p>
    <w:p w:rsidR="00D30AD3" w:rsidRDefault="00D30AD3">
      <w:pPr>
        <w:ind w:firstLine="420"/>
        <w:jc w:val="left"/>
      </w:pPr>
      <w:r>
        <w:rPr>
          <w:rFonts w:hint="eastAsia"/>
        </w:rPr>
        <w:t>（一）能够主动改正或者及时中止违法行为的；</w:t>
      </w:r>
    </w:p>
    <w:p w:rsidR="00D30AD3" w:rsidRDefault="00D30AD3">
      <w:pPr>
        <w:ind w:firstLine="420"/>
        <w:jc w:val="left"/>
      </w:pPr>
      <w:r>
        <w:rPr>
          <w:rFonts w:hint="eastAsia"/>
        </w:rPr>
        <w:t>（二）违法行为社会危害性较小或者尚未产生社会危害后果的；</w:t>
      </w:r>
    </w:p>
    <w:p w:rsidR="00D30AD3" w:rsidRDefault="00D30AD3">
      <w:pPr>
        <w:ind w:firstLine="420"/>
        <w:jc w:val="left"/>
      </w:pPr>
      <w:r>
        <w:rPr>
          <w:rFonts w:hint="eastAsia"/>
        </w:rPr>
        <w:t>（三）在共同违法行为中起次要作用或者辅助作用的；</w:t>
      </w:r>
    </w:p>
    <w:p w:rsidR="00D30AD3" w:rsidRDefault="00D30AD3">
      <w:pPr>
        <w:ind w:firstLine="420"/>
        <w:jc w:val="left"/>
      </w:pPr>
      <w:r>
        <w:rPr>
          <w:rFonts w:hint="eastAsia"/>
        </w:rPr>
        <w:t>（四）下岗职工、残疾人或生活困难等社会弱势群体有违法行为的；</w:t>
      </w:r>
    </w:p>
    <w:p w:rsidR="00D30AD3" w:rsidRDefault="00D30AD3">
      <w:pPr>
        <w:ind w:firstLine="420"/>
        <w:jc w:val="left"/>
      </w:pPr>
      <w:r>
        <w:rPr>
          <w:rFonts w:hint="eastAsia"/>
        </w:rPr>
        <w:t>（五）其他依法可以从轻实施行政处罚的。</w:t>
      </w:r>
    </w:p>
    <w:p w:rsidR="00D30AD3" w:rsidRDefault="00D30AD3">
      <w:pPr>
        <w:ind w:firstLine="420"/>
        <w:jc w:val="left"/>
      </w:pPr>
      <w:r>
        <w:rPr>
          <w:rFonts w:hint="eastAsia"/>
        </w:rPr>
        <w:t>第十一条</w:t>
      </w:r>
      <w:r>
        <w:rPr>
          <w:rFonts w:hint="eastAsia"/>
        </w:rPr>
        <w:t xml:space="preserve"> </w:t>
      </w:r>
      <w:r>
        <w:rPr>
          <w:rFonts w:hint="eastAsia"/>
        </w:rPr>
        <w:t>当事人有下列情形之一的，可以依法从重行政处罚：</w:t>
      </w:r>
    </w:p>
    <w:p w:rsidR="00D30AD3" w:rsidRDefault="00D30AD3">
      <w:pPr>
        <w:ind w:firstLine="420"/>
        <w:jc w:val="left"/>
      </w:pPr>
      <w:r>
        <w:rPr>
          <w:rFonts w:hint="eastAsia"/>
        </w:rPr>
        <w:t>（一）严重危害公共安全、人身健康和生命财产安全或者严重扰乱社会管理秩序、市场经济秩序的；</w:t>
      </w:r>
    </w:p>
    <w:p w:rsidR="00D30AD3" w:rsidRDefault="00D30AD3">
      <w:pPr>
        <w:ind w:firstLine="420"/>
        <w:jc w:val="left"/>
      </w:pPr>
      <w:r>
        <w:rPr>
          <w:rFonts w:hint="eastAsia"/>
        </w:rPr>
        <w:t>（二）有悖于党和国家方针、政策规定的阶段性工作重点的；</w:t>
      </w:r>
    </w:p>
    <w:p w:rsidR="00D30AD3" w:rsidRDefault="00D30AD3">
      <w:pPr>
        <w:ind w:firstLine="420"/>
        <w:jc w:val="left"/>
      </w:pPr>
      <w:r>
        <w:rPr>
          <w:rFonts w:hint="eastAsia"/>
        </w:rPr>
        <w:t>（三）严重危害食品安全的；</w:t>
      </w:r>
    </w:p>
    <w:p w:rsidR="00D30AD3" w:rsidRDefault="00D30AD3">
      <w:pPr>
        <w:ind w:firstLine="420"/>
        <w:jc w:val="left"/>
      </w:pPr>
      <w:r>
        <w:rPr>
          <w:rFonts w:hint="eastAsia"/>
        </w:rPr>
        <w:t>（四）坑农害农等严重损害农民利益的；</w:t>
      </w:r>
    </w:p>
    <w:p w:rsidR="00D30AD3" w:rsidRDefault="00D30AD3">
      <w:pPr>
        <w:ind w:firstLine="420"/>
        <w:jc w:val="left"/>
      </w:pPr>
      <w:r>
        <w:rPr>
          <w:rFonts w:hint="eastAsia"/>
        </w:rPr>
        <w:t>（五）当事人曾在两年内因相同或者类似违法行为受过刑事处罚或行政处罚的；</w:t>
      </w:r>
    </w:p>
    <w:p w:rsidR="00D30AD3" w:rsidRDefault="00D30AD3">
      <w:pPr>
        <w:ind w:firstLine="420"/>
        <w:jc w:val="left"/>
      </w:pPr>
      <w:r>
        <w:rPr>
          <w:rFonts w:hint="eastAsia"/>
        </w:rPr>
        <w:t>（六）胁迫、诱骗、教唆他人实施违法行为的，或在共同实施违法行为中起主要作用的；</w:t>
      </w:r>
    </w:p>
    <w:p w:rsidR="00D30AD3" w:rsidRDefault="00D30AD3">
      <w:pPr>
        <w:ind w:firstLine="420"/>
        <w:jc w:val="left"/>
      </w:pPr>
      <w:r>
        <w:rPr>
          <w:rFonts w:hint="eastAsia"/>
        </w:rPr>
        <w:t>（七）以暴力或其他威胁方式抗拒、阻挠执法的；</w:t>
      </w:r>
    </w:p>
    <w:p w:rsidR="00D30AD3" w:rsidRDefault="00D30AD3">
      <w:pPr>
        <w:ind w:firstLine="420"/>
        <w:jc w:val="left"/>
      </w:pPr>
      <w:r>
        <w:rPr>
          <w:rFonts w:hint="eastAsia"/>
        </w:rPr>
        <w:t>（八）故意毁灭、转移或藏匿证据</w:t>
      </w:r>
      <w:r>
        <w:rPr>
          <w:rFonts w:hint="eastAsia"/>
        </w:rPr>
        <w:t xml:space="preserve">, </w:t>
      </w:r>
      <w:r>
        <w:rPr>
          <w:rFonts w:hint="eastAsia"/>
        </w:rPr>
        <w:t>无理拒绝、拖延提供证据材料或提供虚假材料以逃避处罚的；</w:t>
      </w:r>
    </w:p>
    <w:p w:rsidR="00D30AD3" w:rsidRDefault="00D30AD3">
      <w:pPr>
        <w:ind w:firstLine="420"/>
        <w:jc w:val="left"/>
      </w:pPr>
      <w:r>
        <w:rPr>
          <w:rFonts w:hint="eastAsia"/>
        </w:rPr>
        <w:t>（九）隐匿、转移、变卖、损毁被行政执法机关依法查封（封存）、扣押（扣留）物品的</w:t>
      </w:r>
      <w:r>
        <w:rPr>
          <w:rFonts w:hint="eastAsia"/>
        </w:rPr>
        <w:t>;</w:t>
      </w:r>
    </w:p>
    <w:p w:rsidR="00D30AD3" w:rsidRDefault="00D30AD3">
      <w:pPr>
        <w:ind w:firstLine="420"/>
        <w:jc w:val="left"/>
      </w:pPr>
      <w:r>
        <w:rPr>
          <w:rFonts w:hint="eastAsia"/>
        </w:rPr>
        <w:t>（十）在调查中通过转移财产、停业或以其他方式故意逃避承担法律责任的；</w:t>
      </w:r>
    </w:p>
    <w:p w:rsidR="00D30AD3" w:rsidRDefault="00D30AD3">
      <w:pPr>
        <w:ind w:firstLine="420"/>
        <w:jc w:val="left"/>
      </w:pPr>
      <w:r>
        <w:rPr>
          <w:rFonts w:hint="eastAsia"/>
        </w:rPr>
        <w:t>（十一）多个当事人合谋违法、采取欺骗等不正当手段或合谋串通提供虚假证据的</w:t>
      </w:r>
      <w:r>
        <w:rPr>
          <w:rFonts w:hint="eastAsia"/>
        </w:rPr>
        <w:t>;</w:t>
      </w:r>
    </w:p>
    <w:p w:rsidR="00D30AD3" w:rsidRDefault="00D30AD3">
      <w:pPr>
        <w:ind w:firstLine="420"/>
        <w:jc w:val="left"/>
      </w:pPr>
      <w:r>
        <w:rPr>
          <w:rFonts w:hint="eastAsia"/>
        </w:rPr>
        <w:t>（十二）违法行为造成较大危害后果，引发群体上访事件、被媒体曝光或被社会普遍关注的；</w:t>
      </w:r>
    </w:p>
    <w:p w:rsidR="00D30AD3" w:rsidRDefault="00D30AD3">
      <w:pPr>
        <w:ind w:firstLine="420"/>
        <w:jc w:val="left"/>
      </w:pPr>
      <w:r>
        <w:rPr>
          <w:rFonts w:hint="eastAsia"/>
        </w:rPr>
        <w:t>（十三）在发生突发公共事件时实施违法行为的；</w:t>
      </w:r>
    </w:p>
    <w:p w:rsidR="00D30AD3" w:rsidRDefault="00D30AD3">
      <w:pPr>
        <w:ind w:firstLine="420"/>
        <w:jc w:val="left"/>
      </w:pPr>
      <w:r>
        <w:rPr>
          <w:rFonts w:hint="eastAsia"/>
        </w:rPr>
        <w:t>（十四）其他依法可以从重实施行政处罚的。</w:t>
      </w:r>
    </w:p>
    <w:p w:rsidR="00D30AD3" w:rsidRDefault="00D30AD3">
      <w:pPr>
        <w:ind w:firstLine="420"/>
        <w:jc w:val="left"/>
      </w:pPr>
      <w:r>
        <w:rPr>
          <w:rFonts w:hint="eastAsia"/>
        </w:rPr>
        <w:t>第十二条</w:t>
      </w:r>
      <w:r>
        <w:rPr>
          <w:rFonts w:hint="eastAsia"/>
        </w:rPr>
        <w:t xml:space="preserve"> </w:t>
      </w:r>
      <w:r>
        <w:rPr>
          <w:rFonts w:hint="eastAsia"/>
        </w:rPr>
        <w:t>法律、法规、规章规定的处罚种类可以单处或并处的，可以选择适用。具有从轻或减轻处罚情节的可适用单处，对具有从重处罚情节的可适用并处。</w:t>
      </w:r>
    </w:p>
    <w:p w:rsidR="00D30AD3" w:rsidRDefault="00D30AD3">
      <w:pPr>
        <w:ind w:firstLine="420"/>
        <w:jc w:val="left"/>
      </w:pPr>
      <w:r>
        <w:rPr>
          <w:rFonts w:hint="eastAsia"/>
        </w:rPr>
        <w:t>第十三条</w:t>
      </w:r>
      <w:r>
        <w:rPr>
          <w:rFonts w:hint="eastAsia"/>
        </w:rPr>
        <w:t xml:space="preserve"> </w:t>
      </w:r>
      <w:r>
        <w:rPr>
          <w:rFonts w:hint="eastAsia"/>
        </w:rPr>
        <w:t>行政罚款自由裁量原则上在法定幅度内划分为三个层次：低幅度范围为罚款上限额的</w:t>
      </w:r>
      <w:r>
        <w:rPr>
          <w:rFonts w:hint="eastAsia"/>
        </w:rPr>
        <w:t>30</w:t>
      </w:r>
      <w:r>
        <w:rPr>
          <w:rFonts w:hint="eastAsia"/>
        </w:rPr>
        <w:t>％以下，中幅度范围为罚款上限额的</w:t>
      </w:r>
      <w:r>
        <w:rPr>
          <w:rFonts w:hint="eastAsia"/>
        </w:rPr>
        <w:t>30</w:t>
      </w:r>
      <w:r>
        <w:rPr>
          <w:rFonts w:hint="eastAsia"/>
        </w:rPr>
        <w:t>％—</w:t>
      </w:r>
      <w:r>
        <w:rPr>
          <w:rFonts w:hint="eastAsia"/>
        </w:rPr>
        <w:t>70</w:t>
      </w:r>
      <w:r>
        <w:rPr>
          <w:rFonts w:hint="eastAsia"/>
        </w:rPr>
        <w:t>％，高幅度范围为罚款上限额的</w:t>
      </w:r>
      <w:r>
        <w:rPr>
          <w:rFonts w:hint="eastAsia"/>
        </w:rPr>
        <w:t>70</w:t>
      </w:r>
      <w:r>
        <w:rPr>
          <w:rFonts w:hint="eastAsia"/>
        </w:rPr>
        <w:t>％以上。</w:t>
      </w:r>
    </w:p>
    <w:p w:rsidR="00D30AD3" w:rsidRDefault="00D30AD3">
      <w:pPr>
        <w:ind w:firstLine="420"/>
        <w:jc w:val="left"/>
      </w:pPr>
      <w:r>
        <w:rPr>
          <w:rFonts w:hint="eastAsia"/>
        </w:rPr>
        <w:t>第十四条</w:t>
      </w:r>
      <w:r>
        <w:rPr>
          <w:rFonts w:hint="eastAsia"/>
        </w:rPr>
        <w:t xml:space="preserve"> </w:t>
      </w:r>
      <w:r>
        <w:rPr>
          <w:rFonts w:hint="eastAsia"/>
        </w:rPr>
        <w:t>对不具有从轻、减轻或从重处罚情形的违法当事人，所作的行政罚款一般选择中幅度范围实施处罚；违法行为社会危害后果不严重，或对当事人已作出没收违法所得等财物类行政处罚的，行政罚款可在低幅度范围实施。</w:t>
      </w:r>
    </w:p>
    <w:p w:rsidR="00D30AD3" w:rsidRDefault="00D30AD3">
      <w:pPr>
        <w:ind w:firstLine="420"/>
        <w:jc w:val="left"/>
      </w:pPr>
      <w:r>
        <w:rPr>
          <w:rFonts w:hint="eastAsia"/>
        </w:rPr>
        <w:t>第十五条</w:t>
      </w:r>
      <w:r>
        <w:rPr>
          <w:rFonts w:hint="eastAsia"/>
        </w:rPr>
        <w:t xml:space="preserve"> </w:t>
      </w:r>
      <w:r>
        <w:rPr>
          <w:rFonts w:hint="eastAsia"/>
        </w:rPr>
        <w:t>对具有依法应从轻处罚情形的违法当事人，可选择低幅度范围上限以下处罚。一般选择法定罚款最低限额或罚款幅度最低限处罚。</w:t>
      </w:r>
    </w:p>
    <w:p w:rsidR="00D30AD3" w:rsidRDefault="00D30AD3">
      <w:pPr>
        <w:ind w:firstLine="420"/>
        <w:jc w:val="left"/>
      </w:pPr>
      <w:r>
        <w:rPr>
          <w:rFonts w:hint="eastAsia"/>
        </w:rPr>
        <w:t>对情节严重、影响恶劣的违法行为可选择中幅度范围或高幅度范围实施处罚。</w:t>
      </w:r>
    </w:p>
    <w:p w:rsidR="00D30AD3" w:rsidRDefault="00D30AD3">
      <w:pPr>
        <w:ind w:firstLine="420"/>
        <w:jc w:val="left"/>
      </w:pPr>
      <w:r>
        <w:rPr>
          <w:rFonts w:hint="eastAsia"/>
        </w:rPr>
        <w:t>对情节特别严重、影响特别恶劣的违法行为可选择高幅度范围的上限实施处罚。</w:t>
      </w:r>
    </w:p>
    <w:p w:rsidR="00D30AD3" w:rsidRDefault="00D30AD3">
      <w:pPr>
        <w:ind w:firstLine="420"/>
        <w:jc w:val="left"/>
      </w:pPr>
      <w:r>
        <w:rPr>
          <w:rFonts w:hint="eastAsia"/>
        </w:rPr>
        <w:t>第十六条</w:t>
      </w:r>
      <w:r>
        <w:rPr>
          <w:rFonts w:hint="eastAsia"/>
        </w:rPr>
        <w:t xml:space="preserve"> </w:t>
      </w:r>
      <w:r>
        <w:rPr>
          <w:rFonts w:hint="eastAsia"/>
        </w:rPr>
        <w:t>对具有减轻处罚情形的违法当事人实施罚款处罚时，法律、法规、规章规定了最低罚款数额或者最低罚款幅度的，应当在法定最低罚款数额或最低罚款幅度以下实施处罚。</w:t>
      </w:r>
    </w:p>
    <w:p w:rsidR="00D30AD3" w:rsidRDefault="00D30AD3">
      <w:pPr>
        <w:ind w:firstLine="420"/>
        <w:jc w:val="left"/>
      </w:pPr>
      <w:r>
        <w:rPr>
          <w:rFonts w:hint="eastAsia"/>
        </w:rPr>
        <w:t>在适用减轻处罚时，罚款数额或者幅度低于法定最低数额或者最低幅度</w:t>
      </w:r>
      <w:r>
        <w:rPr>
          <w:rFonts w:hint="eastAsia"/>
        </w:rPr>
        <w:t>50%</w:t>
      </w:r>
      <w:r>
        <w:rPr>
          <w:rFonts w:hint="eastAsia"/>
        </w:rPr>
        <w:t>以上的，应当经办案机关负责人批准；罚款数额或者幅度低于法定最低数额或者最低幅度</w:t>
      </w:r>
      <w:r>
        <w:rPr>
          <w:rFonts w:hint="eastAsia"/>
        </w:rPr>
        <w:t>50%</w:t>
      </w:r>
      <w:r>
        <w:rPr>
          <w:rFonts w:hint="eastAsia"/>
        </w:rPr>
        <w:t>以下的，应当由有关会议集体研究决定。</w:t>
      </w:r>
    </w:p>
    <w:p w:rsidR="00D30AD3" w:rsidRDefault="00D30AD3">
      <w:pPr>
        <w:ind w:firstLine="420"/>
        <w:jc w:val="left"/>
      </w:pPr>
      <w:r>
        <w:rPr>
          <w:rFonts w:hint="eastAsia"/>
        </w:rPr>
        <w:t>第十七条</w:t>
      </w:r>
      <w:r>
        <w:rPr>
          <w:rFonts w:hint="eastAsia"/>
        </w:rPr>
        <w:t xml:space="preserve"> </w:t>
      </w:r>
      <w:r>
        <w:rPr>
          <w:rFonts w:hint="eastAsia"/>
        </w:rPr>
        <w:t>办案人员在听证报告、案件调查终结报告、行政处罚决定书或者其他处理决定中应当推行说理式执法文书，将处罚裁量的情况进行表述，不予行政处罚、减轻行政处罚、从轻行政处罚、从重行政处罚的，应当说明理由。</w:t>
      </w:r>
    </w:p>
    <w:p w:rsidR="00D30AD3" w:rsidRDefault="00D30AD3">
      <w:pPr>
        <w:ind w:firstLine="420"/>
        <w:jc w:val="left"/>
      </w:pPr>
      <w:r>
        <w:rPr>
          <w:rFonts w:hint="eastAsia"/>
        </w:rPr>
        <w:t>第十八条</w:t>
      </w:r>
      <w:r>
        <w:rPr>
          <w:rFonts w:hint="eastAsia"/>
        </w:rPr>
        <w:t xml:space="preserve"> </w:t>
      </w:r>
      <w:r>
        <w:rPr>
          <w:rFonts w:hint="eastAsia"/>
        </w:rPr>
        <w:t>案件核审机构应当对行政处罚自由裁量部分予以审查。</w:t>
      </w:r>
    </w:p>
    <w:p w:rsidR="00D30AD3" w:rsidRDefault="00D30AD3">
      <w:pPr>
        <w:ind w:firstLine="420"/>
        <w:jc w:val="left"/>
      </w:pPr>
      <w:r>
        <w:rPr>
          <w:rFonts w:hint="eastAsia"/>
        </w:rPr>
        <w:t>第十九条</w:t>
      </w:r>
      <w:r>
        <w:rPr>
          <w:rFonts w:hint="eastAsia"/>
        </w:rPr>
        <w:t xml:space="preserve"> </w:t>
      </w:r>
      <w:r>
        <w:rPr>
          <w:rFonts w:hint="eastAsia"/>
        </w:rPr>
        <w:t>建立健全对行政处罚自由裁量权的监督机制：</w:t>
      </w:r>
    </w:p>
    <w:p w:rsidR="00D30AD3" w:rsidRDefault="00D30AD3">
      <w:pPr>
        <w:ind w:firstLine="420"/>
        <w:jc w:val="left"/>
      </w:pPr>
      <w:r>
        <w:rPr>
          <w:rFonts w:hint="eastAsia"/>
        </w:rPr>
        <w:t>（一）在开展执法检查过程中，要加强对行政处罚中自由裁量行为的监督检查。</w:t>
      </w:r>
    </w:p>
    <w:p w:rsidR="00D30AD3" w:rsidRDefault="00D30AD3">
      <w:pPr>
        <w:ind w:firstLine="420"/>
        <w:jc w:val="left"/>
      </w:pPr>
      <w:r>
        <w:rPr>
          <w:rFonts w:hint="eastAsia"/>
        </w:rPr>
        <w:t>（二）规范行使自由裁量权的情况，将其作为案卷评查、行政执法评议考核的重要内容，纳入本部门依法行政年度考核，对于不规范行使处罚裁量权情况严重的，要取消其评先评优资格。</w:t>
      </w:r>
    </w:p>
    <w:p w:rsidR="00D30AD3" w:rsidRDefault="00D30AD3">
      <w:pPr>
        <w:ind w:firstLine="420"/>
        <w:jc w:val="left"/>
      </w:pPr>
      <w:r>
        <w:rPr>
          <w:rFonts w:hint="eastAsia"/>
        </w:rPr>
        <w:t>（三）经案后回访，发现未规范行使自由裁量权情况的，应予以纠正。</w:t>
      </w:r>
    </w:p>
    <w:p w:rsidR="00D30AD3" w:rsidRDefault="00D30AD3">
      <w:pPr>
        <w:ind w:firstLine="420"/>
        <w:jc w:val="left"/>
      </w:pPr>
      <w:r>
        <w:rPr>
          <w:rFonts w:hint="eastAsia"/>
        </w:rPr>
        <w:t>（四）应当依法公开行政处罚决定相关内容，通过市场主体信用信息公示系统和门户网站、专门网站等途径向社会公示，自觉接受社会监督。</w:t>
      </w:r>
    </w:p>
    <w:p w:rsidR="00D30AD3" w:rsidRDefault="00D30AD3">
      <w:pPr>
        <w:ind w:firstLine="420"/>
        <w:jc w:val="left"/>
      </w:pPr>
      <w:r>
        <w:rPr>
          <w:rFonts w:hint="eastAsia"/>
        </w:rPr>
        <w:t>第二十条</w:t>
      </w:r>
      <w:r>
        <w:rPr>
          <w:rFonts w:hint="eastAsia"/>
        </w:rPr>
        <w:t xml:space="preserve"> </w:t>
      </w:r>
      <w:r>
        <w:rPr>
          <w:rFonts w:hint="eastAsia"/>
        </w:rPr>
        <w:t>认真执行本规定，并结合当地实际，制订具体的执行标准、进一步细化、量化行政处罚自由裁量条款，从源头上防止和避免处罚畸轻、畸重等滥用自由裁量权的情况发生。</w:t>
      </w:r>
    </w:p>
    <w:p w:rsidR="00D30AD3" w:rsidRDefault="00D30AD3">
      <w:pPr>
        <w:ind w:firstLine="420"/>
        <w:jc w:val="left"/>
      </w:pPr>
      <w:r>
        <w:rPr>
          <w:rFonts w:hint="eastAsia"/>
        </w:rPr>
        <w:t>第二十一条</w:t>
      </w:r>
      <w:r>
        <w:rPr>
          <w:rFonts w:hint="eastAsia"/>
        </w:rPr>
        <w:t xml:space="preserve"> </w:t>
      </w:r>
      <w:r>
        <w:rPr>
          <w:rFonts w:hint="eastAsia"/>
        </w:rPr>
        <w:t>不当行使自由裁量权，构成执法过错，有下列情形之一的，根据有关行政执法过错责任追究等相关规定追究有关人员的过错责任：</w:t>
      </w:r>
    </w:p>
    <w:p w:rsidR="00D30AD3" w:rsidRDefault="00D30AD3">
      <w:pPr>
        <w:ind w:firstLine="420"/>
        <w:jc w:val="left"/>
      </w:pPr>
      <w:r>
        <w:rPr>
          <w:rFonts w:hint="eastAsia"/>
        </w:rPr>
        <w:t>（一）行政处罚案件被法院终审判决撤销、变更或者确认违法的；</w:t>
      </w:r>
    </w:p>
    <w:p w:rsidR="00D30AD3" w:rsidRDefault="00D30AD3">
      <w:pPr>
        <w:ind w:firstLine="420"/>
        <w:jc w:val="left"/>
      </w:pPr>
      <w:r>
        <w:rPr>
          <w:rFonts w:hint="eastAsia"/>
        </w:rPr>
        <w:t>（二）被上级主管部门列为错案的；</w:t>
      </w:r>
    </w:p>
    <w:p w:rsidR="00D30AD3" w:rsidRDefault="00D30AD3">
      <w:pPr>
        <w:ind w:firstLine="420"/>
        <w:jc w:val="left"/>
      </w:pPr>
      <w:r>
        <w:rPr>
          <w:rFonts w:hint="eastAsia"/>
        </w:rPr>
        <w:t>（三）行政处罚案件被复议机关撤销、变更或者确认违法的；</w:t>
      </w:r>
    </w:p>
    <w:p w:rsidR="00D30AD3" w:rsidRDefault="00D30AD3">
      <w:pPr>
        <w:ind w:firstLine="420"/>
        <w:jc w:val="left"/>
      </w:pPr>
      <w:r>
        <w:rPr>
          <w:rFonts w:hint="eastAsia"/>
        </w:rPr>
        <w:t>（四）行政处罚案件在行政执法检查中被确认为自由裁量权行使不当的；</w:t>
      </w:r>
    </w:p>
    <w:p w:rsidR="00D30AD3" w:rsidRDefault="00D30AD3">
      <w:pPr>
        <w:ind w:firstLine="420"/>
        <w:jc w:val="left"/>
      </w:pPr>
      <w:r>
        <w:rPr>
          <w:rFonts w:hint="eastAsia"/>
        </w:rPr>
        <w:t>（五）经行政处罚案件监督程序被确认应予纠正的；</w:t>
      </w:r>
    </w:p>
    <w:p w:rsidR="00D30AD3" w:rsidRDefault="00D30AD3">
      <w:pPr>
        <w:ind w:firstLine="420"/>
        <w:jc w:val="left"/>
      </w:pPr>
      <w:r>
        <w:rPr>
          <w:rFonts w:hint="eastAsia"/>
        </w:rPr>
        <w:t>（六）给当事人造成重大损失，或者在社会上造成不良影响的。</w:t>
      </w:r>
    </w:p>
    <w:p w:rsidR="00D30AD3" w:rsidRDefault="00D30AD3">
      <w:pPr>
        <w:ind w:firstLine="420"/>
        <w:jc w:val="left"/>
      </w:pPr>
      <w:r>
        <w:rPr>
          <w:rFonts w:hint="eastAsia"/>
        </w:rPr>
        <w:t>对滥用行政处罚自由裁量权的，纪检监察部门、人事部门要依照相关规定追究有关责任人的责任；情节严重构成犯罪的，依法移送司法机关追究其刑事责任。</w:t>
      </w:r>
    </w:p>
    <w:p w:rsidR="00D30AD3" w:rsidRDefault="00D30AD3">
      <w:pPr>
        <w:ind w:firstLine="420"/>
        <w:jc w:val="left"/>
      </w:pPr>
      <w:r>
        <w:rPr>
          <w:rFonts w:hint="eastAsia"/>
        </w:rPr>
        <w:t>第二十二条</w:t>
      </w:r>
      <w:r>
        <w:rPr>
          <w:rFonts w:hint="eastAsia"/>
        </w:rPr>
        <w:t xml:space="preserve"> </w:t>
      </w:r>
      <w:r>
        <w:rPr>
          <w:rFonts w:hint="eastAsia"/>
        </w:rPr>
        <w:t>本规定下列用语的含义：</w:t>
      </w:r>
    </w:p>
    <w:p w:rsidR="00D30AD3" w:rsidRDefault="00D30AD3">
      <w:pPr>
        <w:ind w:firstLine="420"/>
        <w:jc w:val="left"/>
      </w:pPr>
      <w:r>
        <w:rPr>
          <w:rFonts w:hint="eastAsia"/>
        </w:rPr>
        <w:t>不予处罚，是指依法对特定违法行为不给予处罚；</w:t>
      </w:r>
    </w:p>
    <w:p w:rsidR="00D30AD3" w:rsidRDefault="00D30AD3">
      <w:pPr>
        <w:ind w:firstLine="420"/>
        <w:jc w:val="left"/>
      </w:pPr>
      <w:r>
        <w:rPr>
          <w:rFonts w:hint="eastAsia"/>
        </w:rPr>
        <w:t>减轻处罚，是指依法在行政处罚的法定最低限度以下适用处罚；</w:t>
      </w:r>
    </w:p>
    <w:p w:rsidR="00D30AD3" w:rsidRDefault="00D30AD3">
      <w:pPr>
        <w:ind w:firstLine="420"/>
        <w:jc w:val="left"/>
      </w:pPr>
      <w:r>
        <w:rPr>
          <w:rFonts w:hint="eastAsia"/>
        </w:rPr>
        <w:t>从轻处罚，是指依法在行政处罚的法定种类和法定幅度内适用较轻的种类或者选择法定幅度中较低的部分予以处罚；</w:t>
      </w:r>
    </w:p>
    <w:p w:rsidR="00D30AD3" w:rsidRDefault="00D30AD3">
      <w:pPr>
        <w:ind w:firstLine="420"/>
        <w:jc w:val="left"/>
      </w:pPr>
      <w:r>
        <w:rPr>
          <w:rFonts w:hint="eastAsia"/>
        </w:rPr>
        <w:t>从重处罚，是依法在行政处罚的法定种类和法定幅度内适用较重的种类或者选择法定幅度中较高的部分予以处罚。</w:t>
      </w:r>
    </w:p>
    <w:p w:rsidR="00D30AD3" w:rsidRDefault="00D30AD3">
      <w:pPr>
        <w:ind w:firstLine="420"/>
        <w:jc w:val="left"/>
      </w:pPr>
      <w:r>
        <w:rPr>
          <w:rFonts w:hint="eastAsia"/>
        </w:rPr>
        <w:t>第二十三条</w:t>
      </w:r>
      <w:r>
        <w:rPr>
          <w:rFonts w:hint="eastAsia"/>
        </w:rPr>
        <w:t xml:space="preserve"> </w:t>
      </w:r>
      <w:r>
        <w:rPr>
          <w:rFonts w:hint="eastAsia"/>
        </w:rPr>
        <w:t>本规定所称“以上”、“以下”，均包括本数在内。</w:t>
      </w:r>
    </w:p>
    <w:p w:rsidR="00D30AD3" w:rsidRDefault="00D30AD3">
      <w:pPr>
        <w:ind w:firstLine="420"/>
        <w:jc w:val="left"/>
      </w:pPr>
      <w:r>
        <w:rPr>
          <w:rFonts w:hint="eastAsia"/>
        </w:rPr>
        <w:t>第二十四条</w:t>
      </w:r>
      <w:r>
        <w:rPr>
          <w:rFonts w:hint="eastAsia"/>
        </w:rPr>
        <w:t xml:space="preserve"> </w:t>
      </w:r>
      <w:r>
        <w:rPr>
          <w:rFonts w:hint="eastAsia"/>
        </w:rPr>
        <w:t>本规定自印发之日起施行。</w:t>
      </w:r>
    </w:p>
    <w:p w:rsidR="00D30AD3" w:rsidRDefault="00D30AD3">
      <w:pPr>
        <w:ind w:firstLine="420"/>
        <w:jc w:val="right"/>
      </w:pPr>
      <w:r>
        <w:rPr>
          <w:rFonts w:hint="eastAsia"/>
        </w:rPr>
        <w:t>阳曲县政府</w:t>
      </w:r>
      <w:r>
        <w:rPr>
          <w:rFonts w:hint="eastAsia"/>
        </w:rPr>
        <w:t>2020-05-29</w:t>
      </w:r>
    </w:p>
    <w:p w:rsidR="00D30AD3" w:rsidRDefault="00D30AD3" w:rsidP="005847B2">
      <w:pPr>
        <w:sectPr w:rsidR="00D30AD3" w:rsidSect="005847B2">
          <w:type w:val="continuous"/>
          <w:pgSz w:w="11906" w:h="16838"/>
          <w:pgMar w:top="1644" w:right="1236" w:bottom="1418" w:left="1814" w:header="851" w:footer="907" w:gutter="0"/>
          <w:pgNumType w:start="1"/>
          <w:cols w:space="720"/>
          <w:docGrid w:type="lines" w:linePitch="341" w:charSpace="2373"/>
        </w:sectPr>
      </w:pPr>
    </w:p>
    <w:p w:rsidR="00B827CF" w:rsidRDefault="00B827CF"/>
    <w:sectPr w:rsidR="00B827C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30AD3"/>
    <w:rsid w:val="00B827CF"/>
    <w:rsid w:val="00D30AD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30AD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30AD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473</Words>
  <Characters>2699</Characters>
  <Application>Microsoft Office Word</Application>
  <DocSecurity>0</DocSecurity>
  <Lines>22</Lines>
  <Paragraphs>6</Paragraphs>
  <ScaleCrop>false</ScaleCrop>
  <Company>Microsoft</Company>
  <LinksUpToDate>false</LinksUpToDate>
  <CharactersWithSpaces>3166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2022-05-30T13:19:00Z</dcterms:created>
</cp:coreProperties>
</file>