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5EA" w:rsidRDefault="00D615EA">
      <w:pPr>
        <w:pStyle w:val="1"/>
      </w:pPr>
      <w:r>
        <w:rPr>
          <w:rFonts w:hint="eastAsia"/>
        </w:rPr>
        <w:t>仪征市食品小作坊“扶优治劣”规范化建设成效明显</w:t>
      </w:r>
    </w:p>
    <w:p w:rsidR="00D615EA" w:rsidRDefault="00D615EA">
      <w:pPr>
        <w:ind w:firstLine="420"/>
      </w:pPr>
      <w:r>
        <w:rPr>
          <w:rFonts w:hint="eastAsia"/>
        </w:rPr>
        <w:t>食品小作坊“扶优治劣”规范化建设是市场监管局创设的小作坊食品安全多元化治理新模式。该模式本着“立足安全、规范管理、扶优治劣”的原则，通过政策扶持、规范提升、品牌特色、监督执法和社会共治五大举措，大力扶持质态优、潜力大、市场前景好的食品小作坊发展壮大，引导食品小作坊走上良性发展、高质量发展之路。</w:t>
      </w:r>
    </w:p>
    <w:p w:rsidR="00D615EA" w:rsidRDefault="00D615EA">
      <w:pPr>
        <w:ind w:firstLine="420"/>
      </w:pPr>
      <w:r>
        <w:rPr>
          <w:rFonts w:hint="eastAsia"/>
        </w:rPr>
        <w:t>加强政策扶持，破解建设难点。</w:t>
      </w:r>
      <w:r>
        <w:rPr>
          <w:rFonts w:hint="eastAsia"/>
        </w:rPr>
        <w:t>2017</w:t>
      </w:r>
      <w:r>
        <w:rPr>
          <w:rFonts w:hint="eastAsia"/>
        </w:rPr>
        <w:t>年，该局提请市委、市政府出台《关于贯彻</w:t>
      </w:r>
      <w:r>
        <w:rPr>
          <w:rFonts w:hint="eastAsia"/>
        </w:rPr>
        <w:t>&lt;</w:t>
      </w:r>
      <w:r>
        <w:rPr>
          <w:rFonts w:hint="eastAsia"/>
        </w:rPr>
        <w:t>江苏省食品小作坊和食品摊贩管理条例</w:t>
      </w:r>
      <w:r>
        <w:rPr>
          <w:rFonts w:hint="eastAsia"/>
        </w:rPr>
        <w:t>&gt;</w:t>
      </w:r>
      <w:r>
        <w:rPr>
          <w:rFonts w:hint="eastAsia"/>
        </w:rPr>
        <w:t>的意见》，结合地方乡村振兴工程实际，制定了《仪征市食品小作坊登记证申领管理办法》和《仪征市食品小作坊生产加工食品目录（</w:t>
      </w:r>
      <w:r>
        <w:rPr>
          <w:rFonts w:hint="eastAsia"/>
        </w:rPr>
        <w:t>2017</w:t>
      </w:r>
      <w:r>
        <w:rPr>
          <w:rFonts w:hint="eastAsia"/>
        </w:rPr>
        <w:t>版）》，对食品小作坊建设的标准、要求等方面进行了规范，市政府明确对</w:t>
      </w:r>
      <w:r>
        <w:rPr>
          <w:rFonts w:hint="eastAsia"/>
        </w:rPr>
        <w:t>2019</w:t>
      </w:r>
      <w:r>
        <w:rPr>
          <w:rFonts w:hint="eastAsia"/>
        </w:rPr>
        <w:t>年</w:t>
      </w:r>
      <w:r>
        <w:rPr>
          <w:rFonts w:hint="eastAsia"/>
        </w:rPr>
        <w:t>12</w:t>
      </w:r>
      <w:r>
        <w:rPr>
          <w:rFonts w:hint="eastAsia"/>
        </w:rPr>
        <w:t>月</w:t>
      </w:r>
      <w:r>
        <w:rPr>
          <w:rFonts w:hint="eastAsia"/>
        </w:rPr>
        <w:t>31</w:t>
      </w:r>
      <w:r>
        <w:rPr>
          <w:rFonts w:hint="eastAsia"/>
        </w:rPr>
        <w:t>日以前进行登记备案并自主改造升级的小作坊给予适当资金扶持。扶持标准：进行生产加工场所改造、完善管理制度、产品检验合格并经过市场监督管理部门验收合格登记的小作坊，每户补助改造费用的</w:t>
      </w:r>
      <w:r>
        <w:rPr>
          <w:rFonts w:hint="eastAsia"/>
        </w:rPr>
        <w:t>30%</w:t>
      </w:r>
      <w:r>
        <w:rPr>
          <w:rFonts w:hint="eastAsia"/>
        </w:rPr>
        <w:t>且不高于</w:t>
      </w:r>
      <w:r>
        <w:rPr>
          <w:rFonts w:hint="eastAsia"/>
        </w:rPr>
        <w:t>1</w:t>
      </w:r>
      <w:r>
        <w:rPr>
          <w:rFonts w:hint="eastAsia"/>
        </w:rPr>
        <w:t>万元；对经升级改造后，生产加工条件明显改善、食品安全保障水平明显增强，总升级改造费用投入不低于</w:t>
      </w:r>
      <w:r>
        <w:rPr>
          <w:rFonts w:hint="eastAsia"/>
        </w:rPr>
        <w:t>20</w:t>
      </w:r>
      <w:r>
        <w:rPr>
          <w:rFonts w:hint="eastAsia"/>
        </w:rPr>
        <w:t>万元的小作坊升级为企业，在取得食品生产许可证后市财政给予</w:t>
      </w:r>
      <w:r>
        <w:rPr>
          <w:rFonts w:hint="eastAsia"/>
        </w:rPr>
        <w:t>10</w:t>
      </w:r>
      <w:r>
        <w:rPr>
          <w:rFonts w:hint="eastAsia"/>
        </w:rPr>
        <w:t>万元的扶持。目前，全市已有</w:t>
      </w:r>
      <w:r>
        <w:rPr>
          <w:rFonts w:hint="eastAsia"/>
        </w:rPr>
        <w:t>181</w:t>
      </w:r>
      <w:r>
        <w:rPr>
          <w:rFonts w:hint="eastAsia"/>
        </w:rPr>
        <w:t>家食品小作坊按照规范标准进行了升级改造，作为扬州市首家运行小作坊建设资金扶持机制的地区，截至</w:t>
      </w:r>
      <w:r>
        <w:rPr>
          <w:rFonts w:hint="eastAsia"/>
        </w:rPr>
        <w:t>2019</w:t>
      </w:r>
      <w:r>
        <w:rPr>
          <w:rFonts w:hint="eastAsia"/>
        </w:rPr>
        <w:t>年</w:t>
      </w:r>
      <w:r>
        <w:rPr>
          <w:rFonts w:hint="eastAsia"/>
        </w:rPr>
        <w:t>12</w:t>
      </w:r>
      <w:r>
        <w:rPr>
          <w:rFonts w:hint="eastAsia"/>
        </w:rPr>
        <w:t>月</w:t>
      </w:r>
      <w:r>
        <w:rPr>
          <w:rFonts w:hint="eastAsia"/>
        </w:rPr>
        <w:t>31</w:t>
      </w:r>
      <w:r>
        <w:rPr>
          <w:rFonts w:hint="eastAsia"/>
        </w:rPr>
        <w:t>日，累计兑付小作坊升级改造补助资金</w:t>
      </w:r>
      <w:r>
        <w:rPr>
          <w:rFonts w:hint="eastAsia"/>
        </w:rPr>
        <w:t>181</w:t>
      </w:r>
      <w:r>
        <w:rPr>
          <w:rFonts w:hint="eastAsia"/>
        </w:rPr>
        <w:t>万元。</w:t>
      </w:r>
    </w:p>
    <w:p w:rsidR="00D615EA" w:rsidRDefault="00D615EA">
      <w:pPr>
        <w:ind w:firstLine="420"/>
      </w:pPr>
      <w:r>
        <w:rPr>
          <w:rFonts w:hint="eastAsia"/>
        </w:rPr>
        <w:t>聚焦标准规范，提高发展品质。该局主动作为，先后组织食品小作坊规范化建设集中培训</w:t>
      </w:r>
      <w:r>
        <w:rPr>
          <w:rFonts w:hint="eastAsia"/>
        </w:rPr>
        <w:t>6</w:t>
      </w:r>
      <w:r>
        <w:rPr>
          <w:rFonts w:hint="eastAsia"/>
        </w:rPr>
        <w:t>次，为升级改造的小作坊提供个性化现场服务指导</w:t>
      </w:r>
      <w:r>
        <w:rPr>
          <w:rFonts w:hint="eastAsia"/>
        </w:rPr>
        <w:t>480</w:t>
      </w:r>
      <w:r>
        <w:rPr>
          <w:rFonts w:hint="eastAsia"/>
        </w:rPr>
        <w:t>余次，协助经营户合理规划食品生产流程、配置生产相关要素，建立完善从业人员健康管理、卫生管理、进货查验、信息公示等管理制度。同时，坚持“扶上马、送一程”的服务发展理念，对升级改造后的小作坊后期生产经营状况进行跟踪帮扶，积极扶持符合食品生产企业条件的小作坊升级为企业，已指导</w:t>
      </w:r>
      <w:r>
        <w:rPr>
          <w:rFonts w:hint="eastAsia"/>
        </w:rPr>
        <w:t>2</w:t>
      </w:r>
      <w:r>
        <w:rPr>
          <w:rFonts w:hint="eastAsia"/>
        </w:rPr>
        <w:t>家小作坊成功申领了食品生产许可证，转型升级为食品生产型企业。</w:t>
      </w:r>
    </w:p>
    <w:p w:rsidR="00D615EA" w:rsidRDefault="00D615EA">
      <w:pPr>
        <w:ind w:firstLine="420"/>
      </w:pPr>
      <w:r>
        <w:rPr>
          <w:rFonts w:hint="eastAsia"/>
        </w:rPr>
        <w:t>突出区域特色，打造品牌效益。结合本地特色食品、传统食品的特点，该局深入挖掘本土特色食品中蕴含的饮食文化、传统技艺等非物质文化内涵，积极培育“名特优”小作坊品牌，并将“名特优”小作坊品牌建设融入美丽乡村、特色田园乡村建设和乡村振兴大环境之中，推进地方特色和传统小作坊食品品牌化建设。借助江苏省第十届园博会和</w:t>
      </w:r>
      <w:r>
        <w:rPr>
          <w:rFonts w:hint="eastAsia"/>
        </w:rPr>
        <w:t>2021</w:t>
      </w:r>
      <w:r>
        <w:rPr>
          <w:rFonts w:hint="eastAsia"/>
        </w:rPr>
        <w:t>年世界园艺博览会平台，助推“名特优”小作坊进入地方特产展区，提高知名度，打造区域名片。目前，有</w:t>
      </w:r>
      <w:r>
        <w:rPr>
          <w:rFonts w:hint="eastAsia"/>
        </w:rPr>
        <w:t>35</w:t>
      </w:r>
      <w:r>
        <w:rPr>
          <w:rFonts w:hint="eastAsia"/>
        </w:rPr>
        <w:t>个小作坊申请注册了</w:t>
      </w:r>
      <w:r>
        <w:rPr>
          <w:rFonts w:hint="eastAsia"/>
        </w:rPr>
        <w:t>35</w:t>
      </w:r>
      <w:r>
        <w:rPr>
          <w:rFonts w:hint="eastAsia"/>
        </w:rPr>
        <w:t>个食品类商标，有</w:t>
      </w:r>
      <w:r>
        <w:rPr>
          <w:rFonts w:hint="eastAsia"/>
        </w:rPr>
        <w:t>3</w:t>
      </w:r>
      <w:r>
        <w:rPr>
          <w:rFonts w:hint="eastAsia"/>
        </w:rPr>
        <w:t>个小作坊生产的食品参加了</w:t>
      </w:r>
      <w:r>
        <w:rPr>
          <w:rFonts w:hint="eastAsia"/>
        </w:rPr>
        <w:t>2018</w:t>
      </w:r>
      <w:r>
        <w:rPr>
          <w:rFonts w:hint="eastAsia"/>
        </w:rPr>
        <w:t>年江苏省第十届园博会展。</w:t>
      </w:r>
    </w:p>
    <w:p w:rsidR="00D615EA" w:rsidRDefault="00D615EA">
      <w:pPr>
        <w:ind w:firstLine="420"/>
      </w:pPr>
      <w:r>
        <w:rPr>
          <w:rFonts w:hint="eastAsia"/>
        </w:rPr>
        <w:t>严格监督执法，净化建设生态。坚持食品安全是“产”出来的，更是“管”出来的工作理念。该局始终以食品安全“四个最严”的标准来规范管理食品小作坊，从严打击小作坊食品生产过程中的制售假冒伪劣食品</w:t>
      </w:r>
      <w:r>
        <w:rPr>
          <w:rFonts w:hint="eastAsia"/>
        </w:rPr>
        <w:t>,</w:t>
      </w:r>
      <w:r>
        <w:rPr>
          <w:rFonts w:hint="eastAsia"/>
        </w:rPr>
        <w:t>非法添加或使用非食品原料、回收料生产加工食品等违法行为，每年对小作坊实行全覆盖式地安全整改和检查，不断提升小作坊规范化运行水平。三年来，闭环处理各类安全隐患问题</w:t>
      </w:r>
      <w:r>
        <w:rPr>
          <w:rFonts w:hint="eastAsia"/>
        </w:rPr>
        <w:t>266</w:t>
      </w:r>
      <w:r>
        <w:rPr>
          <w:rFonts w:hint="eastAsia"/>
        </w:rPr>
        <w:t>个，下达责令改正通知书</w:t>
      </w:r>
      <w:r>
        <w:rPr>
          <w:rFonts w:hint="eastAsia"/>
        </w:rPr>
        <w:t>24</w:t>
      </w:r>
      <w:r>
        <w:rPr>
          <w:rFonts w:hint="eastAsia"/>
        </w:rPr>
        <w:t>份，关停淘汰食品小作坊</w:t>
      </w:r>
      <w:r>
        <w:rPr>
          <w:rFonts w:hint="eastAsia"/>
        </w:rPr>
        <w:t>2</w:t>
      </w:r>
      <w:r>
        <w:rPr>
          <w:rFonts w:hint="eastAsia"/>
        </w:rPr>
        <w:t>家，为小作坊生产营造了安全规范、良性发展、有序竞争的市场生态环境。</w:t>
      </w:r>
    </w:p>
    <w:p w:rsidR="00D615EA" w:rsidRDefault="00D615EA">
      <w:pPr>
        <w:ind w:firstLine="420"/>
      </w:pPr>
      <w:r>
        <w:rPr>
          <w:rFonts w:hint="eastAsia"/>
        </w:rPr>
        <w:t>强化社会共治，防范安全风险。在扶持食品小作坊良性发展的基础上，该局还积极发挥社会、公众、媒体等监督作用，出台了食品违法行为举报奖励制度、食品抽样检验制度，在《仪征日报》开设食品安全宣传曝光专栏，动员和鼓励社会公众参与食品安全的监督、公布食品安全抽检结果、曝光食品违法行为安全典型案例。此外，与保险机构合作，动员社会力量参与指导食品小作坊建立和落实食品安全责任保险制度，提高其食品安全的预防和救助水平，目前已有</w:t>
      </w:r>
      <w:r>
        <w:rPr>
          <w:rFonts w:hint="eastAsia"/>
        </w:rPr>
        <w:t>7</w:t>
      </w:r>
      <w:r>
        <w:rPr>
          <w:rFonts w:hint="eastAsia"/>
        </w:rPr>
        <w:t>家食品小作坊购买了食品安全责任保险，有效形成了食品安全社会共治大氛围，社会公众的食品安全意识得到了进一步增强。</w:t>
      </w:r>
    </w:p>
    <w:p w:rsidR="00D615EA" w:rsidRDefault="00D615EA">
      <w:pPr>
        <w:ind w:firstLine="420"/>
      </w:pPr>
      <w:r>
        <w:rPr>
          <w:rFonts w:hint="eastAsia"/>
        </w:rPr>
        <w:t>就业是民生之本，居“六稳”“六保”之首。食品加工小作坊生产，一头关系着群众创业、增强收入，一头连接家庭幸福、社会稳定。该局担当尽责重实干，践行初心抓落实，从亮证生产、持证上岗、制度上墙、环境条件、台账记录等多方面入手，把食品小作坊建设打造成了民生品牌项目，开创了“政府引导、市场运作、自主提升、规范有序、因地制宜、合理布局”的小作坊建设思路，全面提升了人民群众自主创业的获得感、幸福感。</w:t>
      </w:r>
    </w:p>
    <w:p w:rsidR="00D615EA" w:rsidRDefault="00D615EA">
      <w:pPr>
        <w:ind w:firstLine="420"/>
        <w:jc w:val="right"/>
      </w:pPr>
      <w:r>
        <w:rPr>
          <w:rFonts w:hint="eastAsia"/>
        </w:rPr>
        <w:t>仪征市场监督管理局</w:t>
      </w:r>
      <w:r>
        <w:rPr>
          <w:rFonts w:hint="eastAsia"/>
        </w:rPr>
        <w:t>2020-11-23</w:t>
      </w:r>
    </w:p>
    <w:p w:rsidR="00D615EA" w:rsidRDefault="00D615EA" w:rsidP="00D82B72">
      <w:pPr>
        <w:sectPr w:rsidR="00D615EA" w:rsidSect="00D82B72">
          <w:type w:val="continuous"/>
          <w:pgSz w:w="11906" w:h="16838"/>
          <w:pgMar w:top="1644" w:right="1236" w:bottom="1418" w:left="1814" w:header="851" w:footer="907" w:gutter="0"/>
          <w:pgNumType w:start="1"/>
          <w:cols w:space="720"/>
          <w:docGrid w:type="lines" w:linePitch="341" w:charSpace="2373"/>
        </w:sectPr>
      </w:pPr>
    </w:p>
    <w:p w:rsidR="00AB4A69" w:rsidRDefault="00AB4A69"/>
    <w:sectPr w:rsidR="00AB4A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15EA"/>
    <w:rsid w:val="00AB4A69"/>
    <w:rsid w:val="00D615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15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15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1536</Characters>
  <Application>Microsoft Office Word</Application>
  <DocSecurity>0</DocSecurity>
  <Lines>12</Lines>
  <Paragraphs>3</Paragraphs>
  <ScaleCrop>false</ScaleCrop>
  <Company>Microsoft</Company>
  <LinksUpToDate>false</LinksUpToDate>
  <CharactersWithSpaces>1802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