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44" w:rsidRDefault="00AF5C44" w:rsidP="007459AE">
      <w:pPr>
        <w:pStyle w:val="1"/>
      </w:pPr>
      <w:r w:rsidRPr="007459AE">
        <w:rPr>
          <w:rFonts w:hint="eastAsia"/>
        </w:rPr>
        <w:t>石家庄市县生态环境部门如何抓实督察整改？</w:t>
      </w:r>
    </w:p>
    <w:p w:rsidR="00AF5C44" w:rsidRDefault="00AF5C44" w:rsidP="00AF5C44">
      <w:pPr>
        <w:ind w:firstLineChars="200" w:firstLine="420"/>
      </w:pPr>
      <w:r>
        <w:rPr>
          <w:rFonts w:hint="eastAsia"/>
        </w:rPr>
        <w:t>河北作为全国首个中央环保督察试点省份，经过严格落实整改要求和不断压实地方责任，解决了一大批人民群众关心的生态环境问题。落实好中央和省生态环境保护督察整改要求，是市、县两级的重大政治任务。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扛起督察整改政治责任，坚定不移抓落实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对地方来说，中央生态环境保护督察不仅是对大气、水、土壤等污染防治领域以及生态建设、固体废物处置等方面的工作检验，更是对干部队伍建设、工作作风的政治检阅和强有力促进。地方党委、政府要提高政治站位，借好生态环境保护督察的</w:t>
      </w:r>
      <w:r>
        <w:t>“</w:t>
      </w:r>
      <w:r>
        <w:t>东风</w:t>
      </w:r>
      <w:r>
        <w:t>”</w:t>
      </w:r>
      <w:r>
        <w:t>，对督察组指出的问题，不讲任何条件、不搞任何遮掩、不打任何折扣，做到问题解决不彻底决不放过、责任追究不到位决不放过、人民群众不满意决不放过。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要把问题整改的过程变成发现问题、解决问题的过程，坚持</w:t>
      </w:r>
      <w:r>
        <w:t>“</w:t>
      </w:r>
      <w:r>
        <w:t>新账</w:t>
      </w:r>
      <w:r>
        <w:t>”“</w:t>
      </w:r>
      <w:r>
        <w:t>旧账</w:t>
      </w:r>
      <w:r>
        <w:t>”</w:t>
      </w:r>
      <w:r>
        <w:t>一起算。对督察整改未完成的问题，按时限要求持续推进；对已整改的问题，进行</w:t>
      </w:r>
      <w:r>
        <w:t>“</w:t>
      </w:r>
      <w:r>
        <w:t>回头看</w:t>
      </w:r>
      <w:r>
        <w:t>”</w:t>
      </w:r>
      <w:r>
        <w:t>，防止问题反弹；对新发现的问题，能立即解决的立行立改，不能立即解决的迅速制定整改方案，实施清单制，逐项明确责任单位、责任人、整改目标、整改时限。对于难度较大的问题，各级主要负责同志要亲自挂帅，实施最严格的考核问责。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精准施策</w:t>
      </w:r>
      <w:r>
        <w:t>“</w:t>
      </w:r>
      <w:r>
        <w:t>三查三看</w:t>
      </w:r>
      <w:r>
        <w:t>”</w:t>
      </w:r>
      <w:r>
        <w:t>，全面彻底抓落实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在推进生态环保督察整改方面，基层生态环境工作还存在薄弱环节。有的对各类污染源及治污设施设备底数不清、情况不明，有的问题整改进度不快，有的地方整改标准还不严等。面对这些问题，必须坚持实事求是、对症施策，在抓督察整改过程中开展</w:t>
      </w:r>
      <w:r>
        <w:t>“</w:t>
      </w:r>
      <w:r>
        <w:t>三查三看</w:t>
      </w:r>
      <w:r>
        <w:t>”</w:t>
      </w:r>
      <w:r>
        <w:t>。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一是</w:t>
      </w:r>
      <w:r>
        <w:t>“</w:t>
      </w:r>
      <w:r>
        <w:t>查问题看底数</w:t>
      </w:r>
      <w:r>
        <w:t>”</w:t>
      </w:r>
      <w:r>
        <w:t>。对生态环保督察交办的信访问题及后续督察报告进行梳理，全面汇总全市生态文明建设和环境保护情况，查看工作底数，通过深入剖析发现短板弱项，打好主动仗，对已整改和未整改的环保问题逐一进行</w:t>
      </w:r>
      <w:r>
        <w:t>“</w:t>
      </w:r>
      <w:r>
        <w:t>回头看</w:t>
      </w:r>
      <w:r>
        <w:t>”</w:t>
      </w:r>
      <w:r>
        <w:t>。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二是</w:t>
      </w:r>
      <w:r>
        <w:t>“</w:t>
      </w:r>
      <w:r>
        <w:t>查作风看担当</w:t>
      </w:r>
      <w:r>
        <w:t>”</w:t>
      </w:r>
      <w:r>
        <w:t>。深入剖析干部队伍建设和工作作风中的问题，看是否存在遇事敷衍、担当作为意识不强、推诿扯皮、履职懈怠等问题，有没有部门边界不清、机制不畅等情况。要坚决杜绝不想管、不敢管、不会管现象，培养履职尽责敢担当、求真务实敢碰硬的工作作风，切实在解决突出问题上见真章、求实效。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三是</w:t>
      </w:r>
      <w:r>
        <w:t>“</w:t>
      </w:r>
      <w:r>
        <w:t>查整改看落实</w:t>
      </w:r>
      <w:r>
        <w:t>”</w:t>
      </w:r>
      <w:r>
        <w:t>。要牢牢抓住督察交办问题的整改这个</w:t>
      </w:r>
      <w:r>
        <w:t>“</w:t>
      </w:r>
      <w:r>
        <w:t>牛鼻子</w:t>
      </w:r>
      <w:r>
        <w:t>”</w:t>
      </w:r>
      <w:r>
        <w:t>，看整改是否举一反三，形成常态长效。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在群众信访件办理的</w:t>
      </w:r>
      <w:r>
        <w:t>“</w:t>
      </w:r>
      <w:r>
        <w:t>查</w:t>
      </w:r>
      <w:r>
        <w:t>”“</w:t>
      </w:r>
      <w:r>
        <w:t>报</w:t>
      </w:r>
      <w:r>
        <w:t>”“</w:t>
      </w:r>
      <w:r>
        <w:t>改</w:t>
      </w:r>
      <w:r>
        <w:t>”</w:t>
      </w:r>
      <w:r>
        <w:t>环节中，实查地方相关领导是否深入一线现场摸实情，细查对当下虽无举报但确实存在的问题。在</w:t>
      </w:r>
      <w:r>
        <w:t>“</w:t>
      </w:r>
      <w:r>
        <w:t>报</w:t>
      </w:r>
      <w:r>
        <w:t>”</w:t>
      </w:r>
      <w:r>
        <w:t>的环节，要看是否把群众关心的问题交代清晰，是否准确掌握企业基本情况、事实经过、企业履行污染治理主体责任情况等。在</w:t>
      </w:r>
      <w:r>
        <w:t>“</w:t>
      </w:r>
      <w:r>
        <w:t>改</w:t>
      </w:r>
      <w:r>
        <w:t>”</w:t>
      </w:r>
      <w:r>
        <w:t>的环节，要看该立案的是否立案，该处罚的是否处罚，对一时不能解决的问题，是否制定了切实可行的方案。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履职尽责凝聚工作合力，协调联动抓落实</w:t>
      </w:r>
    </w:p>
    <w:p w:rsidR="00AF5C44" w:rsidRDefault="00AF5C44" w:rsidP="00AF5C44">
      <w:pPr>
        <w:ind w:firstLineChars="200" w:firstLine="420"/>
      </w:pPr>
      <w:r>
        <w:t xml:space="preserve"> “</w:t>
      </w:r>
      <w:r>
        <w:t>多年解决不了的观光路边的垃圾山，督察组来了，一下就解决了。</w:t>
      </w:r>
      <w:r>
        <w:t>”</w:t>
      </w:r>
      <w:r>
        <w:t>百姓们的反馈说明中央生态环保督察真正戳到了地方的痛点。环保不只是生态环境部门的事，地方党政领导干部要带头落实环保责任。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中央和省生态环境保护督察整改的主体责任在于地方各级党委、政府，相关部门应各负其责抓好落实。在落实整改要求的过程中，生态环境部门的主要作用是牵头抓总、汇总统计、督促协调。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比如，在危废倾倒事件发生后，应由基层政府组织，采取应急处置措施，消除环境隐患，生态环境部门提供技术支撑和监督监测。需避免一旦出现环境问题就交由生态环境部门一家办的倾向，应当健全完善各负其责的生态环境保护工作机制。生态环境部门要牵好头，但要谨防大包大揽、越位履职。</w:t>
      </w:r>
    </w:p>
    <w:p w:rsidR="00AF5C44" w:rsidRDefault="00AF5C44" w:rsidP="00AF5C44">
      <w:pPr>
        <w:ind w:firstLineChars="200" w:firstLine="420"/>
      </w:pPr>
      <w:r>
        <w:t xml:space="preserve"> </w:t>
      </w:r>
      <w:r>
        <w:t>厘清了职责，依职尽责就有了目标和方向，就能做到既不缺位，也不越位，同时有效调动其他责任部门履行环保职责的积极性、主动性，凝聚起生态环境保护工作的强大合力。</w:t>
      </w:r>
    </w:p>
    <w:p w:rsidR="00AF5C44" w:rsidRDefault="00AF5C44" w:rsidP="00AF5C44">
      <w:pPr>
        <w:ind w:firstLineChars="200" w:firstLine="420"/>
        <w:jc w:val="left"/>
      </w:pPr>
      <w:r>
        <w:t xml:space="preserve"> </w:t>
      </w:r>
      <w:r>
        <w:t>结合问题整改，还要有针对性地完善相关制度机制。推动人大执法检查常态化，鼓励人大代表、政协委员开展监督。组建人大代表、政协委员、专家、媒体、群众等第三方评估监督组，对群众密切相关的生态环境问题进行整改评估指导，确保整改工作得到群众满意。建立信访长效机制，不断完善群众信访举报受理督办机制，加大有奖举报力度，把群众的信访问题解决于基层，化解于日常。构建联防联治执法机制，健全生态环境智慧指挥平台，不断推进非现场执法监管，实行省市县三级全地域</w:t>
      </w:r>
      <w:r>
        <w:t>“</w:t>
      </w:r>
      <w:r>
        <w:t>双随机、一公开</w:t>
      </w:r>
      <w:r>
        <w:t>”</w:t>
      </w:r>
      <w:r>
        <w:t>执法。发挥各级群团组织优势，引导社会各界积极参与生态文明</w:t>
      </w:r>
      <w:r>
        <w:rPr>
          <w:rFonts w:hint="eastAsia"/>
        </w:rPr>
        <w:t>建设。</w:t>
      </w:r>
    </w:p>
    <w:p w:rsidR="00AF5C44" w:rsidRDefault="00AF5C44" w:rsidP="00AF5C44">
      <w:pPr>
        <w:ind w:firstLineChars="200" w:firstLine="420"/>
        <w:jc w:val="right"/>
      </w:pPr>
      <w:r w:rsidRPr="007459AE">
        <w:rPr>
          <w:rFonts w:hint="eastAsia"/>
        </w:rPr>
        <w:t>河北省石家庄市生态环境局</w:t>
      </w:r>
      <w:r w:rsidRPr="007459AE">
        <w:t>2022-05-19</w:t>
      </w:r>
    </w:p>
    <w:p w:rsidR="00AF5C44" w:rsidRDefault="00AF5C44" w:rsidP="00266941">
      <w:pPr>
        <w:sectPr w:rsidR="00AF5C44" w:rsidSect="0026694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47863" w:rsidRDefault="00B47863"/>
    <w:sectPr w:rsidR="00B4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C44"/>
    <w:rsid w:val="00AF5C44"/>
    <w:rsid w:val="00B4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F5C4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F5C4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2022-05-25T07:41:00Z</dcterms:created>
</cp:coreProperties>
</file>