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074D" w:rsidRDefault="00CD074D" w:rsidP="00B263A3">
      <w:pPr>
        <w:pStyle w:val="1"/>
      </w:pPr>
      <w:r w:rsidRPr="00B263A3">
        <w:rPr>
          <w:rFonts w:hint="eastAsia"/>
        </w:rPr>
        <w:t>湖里区城市管理局殿前中队关于巡察整改进展情况的通报</w:t>
      </w:r>
    </w:p>
    <w:p w:rsidR="00CD074D" w:rsidRDefault="00CD074D" w:rsidP="00CD074D">
      <w:pPr>
        <w:ind w:firstLineChars="200" w:firstLine="420"/>
        <w:jc w:val="left"/>
      </w:pPr>
      <w:r>
        <w:rPr>
          <w:rFonts w:hint="eastAsia"/>
        </w:rPr>
        <w:t>根据湖里区委巡察工作统一部署，</w:t>
      </w:r>
      <w:r>
        <w:t>2021</w:t>
      </w:r>
      <w:r>
        <w:t>年</w:t>
      </w:r>
      <w:r>
        <w:t>1</w:t>
      </w:r>
      <w:r>
        <w:t>月</w:t>
      </w:r>
      <w:r>
        <w:t>11</w:t>
      </w:r>
      <w:r>
        <w:t>日至</w:t>
      </w:r>
      <w:r>
        <w:t>2</w:t>
      </w:r>
      <w:r>
        <w:t>月</w:t>
      </w:r>
      <w:r>
        <w:t>5</w:t>
      </w:r>
      <w:r>
        <w:t>日，区委第二巡察组对湖里区城市管理局殿前中队（以下简称殿前中队）开展了执法专项巡察，并于</w:t>
      </w:r>
      <w:r>
        <w:t>2021</w:t>
      </w:r>
      <w:r>
        <w:t>年</w:t>
      </w:r>
      <w:r>
        <w:t>4</w:t>
      </w:r>
      <w:r>
        <w:t>月</w:t>
      </w:r>
      <w:r>
        <w:t>13</w:t>
      </w:r>
      <w:r>
        <w:t>日反馈了巡察意见。按照党务公开原则和巡察工作有关要求，现将巡察整改情况予以公布。</w:t>
      </w:r>
    </w:p>
    <w:p w:rsidR="00CD074D" w:rsidRDefault="00CD074D" w:rsidP="00CD074D">
      <w:pPr>
        <w:ind w:firstLineChars="200" w:firstLine="420"/>
        <w:jc w:val="left"/>
      </w:pPr>
      <w:r>
        <w:rPr>
          <w:rFonts w:hint="eastAsia"/>
        </w:rPr>
        <w:t>一、高度重视、周密部署，落实巡察整改工作</w:t>
      </w:r>
    </w:p>
    <w:p w:rsidR="00CD074D" w:rsidRDefault="00CD074D" w:rsidP="00CD074D">
      <w:pPr>
        <w:ind w:firstLineChars="200" w:firstLine="420"/>
        <w:jc w:val="left"/>
      </w:pPr>
      <w:r>
        <w:rPr>
          <w:rFonts w:hint="eastAsia"/>
        </w:rPr>
        <w:t>为确保整改工作顺利推进，改出成效，殿前中队党支部先后</w:t>
      </w:r>
      <w:r>
        <w:t>7</w:t>
      </w:r>
      <w:r>
        <w:t>次主持召开专题会议，厘清整改目标、思路、措施，层层传导压力、明确责任并跟踪落实。一是提高政治站位，统一思想认识。支部先后召开党员大会传达巡察通报，认领问题，进行再动员再部署；召开支委会研究整改措施，全面梳理、剖析原因、举一反三、研究制定具体整改措施，形成了整改落实方案。</w:t>
      </w:r>
      <w:r>
        <w:t>5</w:t>
      </w:r>
      <w:r>
        <w:t>月</w:t>
      </w:r>
      <w:r>
        <w:t>14</w:t>
      </w:r>
      <w:r>
        <w:t>日召开了巡察整改专题会议，邀请区纪委监委派驻第二纪检监察组副组长，区城管局党委书记、分管副局长，殿前街道办副主任到会对巡察整改工作进行指导督导，要求整改工作真正做到</w:t>
      </w:r>
      <w:r>
        <w:t xml:space="preserve"> “</w:t>
      </w:r>
      <w:r>
        <w:t>即知即改</w:t>
      </w:r>
      <w:r>
        <w:rPr>
          <w:rFonts w:hint="eastAsia"/>
        </w:rPr>
        <w:t>、立行立改、真改实改、全面整改”，进一步统一党员干部思想认识。二是强化组织领导，扎实整改。在巡察专题反馈会后，支部成立了中队巡察整改工作领导小组，强化对整改落实工作的领导。支部定期召开整改专题会议研究讨论巡察整改进展情况，帮助队员厘清落实巡查整改的思路和方法。对区委巡察组反馈的具体问题，逐条逐项列出问题清单，建立整改台账，责任明确到人。三是攻坚克难，提升整改成效。中队党支部召开支委会专题研究讨论巡察整改裁执分离案件执行难、撤销案件重新立案等重难点问题，对案件进展及对策，逐条逐件进行分析。同时强化执法队员责任意识，引导执法队员克服畏难情绪，主动靠前，确保程序合法的条件下，对符合执行的案件坚决执行，确保问题整改成效。</w:t>
      </w:r>
    </w:p>
    <w:p w:rsidR="00CD074D" w:rsidRDefault="00CD074D" w:rsidP="00CD074D">
      <w:pPr>
        <w:ind w:firstLineChars="200" w:firstLine="420"/>
        <w:jc w:val="left"/>
      </w:pPr>
      <w:r>
        <w:rPr>
          <w:rFonts w:hint="eastAsia"/>
        </w:rPr>
        <w:t>二、巡察反馈问题的整改进展情况</w:t>
      </w:r>
    </w:p>
    <w:p w:rsidR="00CD074D" w:rsidRDefault="00CD074D" w:rsidP="00CD074D">
      <w:pPr>
        <w:ind w:firstLineChars="200" w:firstLine="420"/>
        <w:jc w:val="left"/>
      </w:pPr>
      <w:r>
        <w:rPr>
          <w:rFonts w:hint="eastAsia"/>
        </w:rPr>
        <w:t>（一）行政执法制度落实不力，执法行为不规范方面</w:t>
      </w:r>
    </w:p>
    <w:p w:rsidR="00CD074D" w:rsidRDefault="00CD074D" w:rsidP="00CD074D">
      <w:pPr>
        <w:ind w:firstLineChars="200" w:firstLine="420"/>
        <w:jc w:val="left"/>
      </w:pPr>
      <w:r>
        <w:t>1.</w:t>
      </w:r>
      <w:r>
        <w:t>关于行政执法制度落实不力，执法行为不规范执法全过程记录制度执行不到位的问题</w:t>
      </w:r>
    </w:p>
    <w:p w:rsidR="00CD074D" w:rsidRDefault="00CD074D" w:rsidP="00CD074D">
      <w:pPr>
        <w:ind w:firstLineChars="200" w:firstLine="420"/>
        <w:jc w:val="left"/>
      </w:pPr>
      <w:r>
        <w:rPr>
          <w:rFonts w:hint="eastAsia"/>
        </w:rPr>
        <w:t>整改情况：针对行政执法制度落实不力，执法行为不规范执法全过程记录制度执行不到位的问题，中队共制定了</w:t>
      </w:r>
      <w:r>
        <w:t>2</w:t>
      </w:r>
      <w:r>
        <w:t>项整改措施，已完成</w:t>
      </w:r>
      <w:r>
        <w:t>2</w:t>
      </w:r>
      <w:r>
        <w:t>项。一是加强学习培训。</w:t>
      </w:r>
      <w:r>
        <w:t>5</w:t>
      </w:r>
      <w:r>
        <w:t>月</w:t>
      </w:r>
      <w:r>
        <w:t>6</w:t>
      </w:r>
      <w:r>
        <w:t>日，殿前中队组织全体执法队员学习《三项制度》，严格对照三项制度规定，强化法律意识，切实做到依法行政。二是规范执法记录仪使用。全体执法队员在开展执法行动和进入执法场所，以及调查取证、送达、强制执行时，按照规定佩戴、使用执法记录仪，进行全过程音像记录，并将音像记录留存归档，执法结束后立即上传执法音视频，于</w:t>
      </w:r>
      <w:r>
        <w:t>24</w:t>
      </w:r>
      <w:r>
        <w:t>小时内对音视频进行信息标注，并按照三项制度规定建立数据</w:t>
      </w:r>
      <w:r>
        <w:rPr>
          <w:rFonts w:hint="eastAsia"/>
        </w:rPr>
        <w:t>台账。同时邀请执法记录平台技术人员为执法队员演示操作方法，对使用过程中出现的问题进行现场答疑。截止</w:t>
      </w:r>
      <w:r>
        <w:t>7</w:t>
      </w:r>
      <w:r>
        <w:t>月</w:t>
      </w:r>
      <w:r>
        <w:t>12</w:t>
      </w:r>
      <w:r>
        <w:t>日，殿前中队共办理一般程序案件</w:t>
      </w:r>
      <w:r>
        <w:t>28</w:t>
      </w:r>
      <w:r>
        <w:t>起，移送的执法卷宗附全执法记录仪执法音视频全过程记录并刻录光盘的</w:t>
      </w:r>
      <w:r>
        <w:t>28</w:t>
      </w:r>
      <w:r>
        <w:t>起，占立案数的</w:t>
      </w:r>
      <w:r>
        <w:t>100%</w:t>
      </w:r>
      <w:r>
        <w:t>。三是强化监督检查。中队每月对执法记录平台上传数据进行抽查，对未及时上传或未上传音像视频数据的执法队员进行提醒，要求做出情况说明并及时补录相关数据。</w:t>
      </w:r>
    </w:p>
    <w:p w:rsidR="00CD074D" w:rsidRDefault="00CD074D" w:rsidP="00CD074D">
      <w:pPr>
        <w:ind w:firstLineChars="200" w:firstLine="420"/>
        <w:jc w:val="left"/>
      </w:pPr>
      <w:r>
        <w:t>2.</w:t>
      </w:r>
      <w:r>
        <w:t>关于违法物品查扣和管理不严格的问题</w:t>
      </w:r>
    </w:p>
    <w:p w:rsidR="00CD074D" w:rsidRDefault="00CD074D" w:rsidP="00CD074D">
      <w:pPr>
        <w:ind w:firstLineChars="200" w:firstLine="420"/>
        <w:jc w:val="left"/>
      </w:pPr>
      <w:r>
        <w:rPr>
          <w:rFonts w:hint="eastAsia"/>
        </w:rPr>
        <w:t>整改情况：针对违法物品查扣和管理不严格的问题，殿前中队共制定了</w:t>
      </w:r>
      <w:r>
        <w:t>3</w:t>
      </w:r>
      <w:r>
        <w:t>项整改措施，已完成</w:t>
      </w:r>
      <w:r>
        <w:t>3</w:t>
      </w:r>
      <w:r>
        <w:t>项。一是加强法律学习。</w:t>
      </w:r>
      <w:r>
        <w:t>4</w:t>
      </w:r>
      <w:r>
        <w:t>月</w:t>
      </w:r>
      <w:r>
        <w:t>8</w:t>
      </w:r>
      <w:r>
        <w:t>日，殿前中队组织全体执法队员开展《行政处罚法》法制学习，提升依法行政的能力。二是制定违法物品查扣管理制度，规范暂扣物品的管理，指定专人对《物品登记保存单》整理归档，完善暂扣物品出入库登记，每月核对暂扣物品与《物品登记保存单》台账，对未开具《物品登记保存单》的队员要求其做出情况说明。三是召开会议推动整改工作。</w:t>
      </w:r>
      <w:r>
        <w:t>4</w:t>
      </w:r>
      <w:r>
        <w:t>月</w:t>
      </w:r>
      <w:r>
        <w:t>27</w:t>
      </w:r>
      <w:r>
        <w:t>日，殿前中队召开党员大会部署巡察整改工作，要求全体执法队员按照制度规定在查扣违法</w:t>
      </w:r>
      <w:r>
        <w:rPr>
          <w:rFonts w:hint="eastAsia"/>
        </w:rPr>
        <w:t>物品时，必须依法开具《物品登记保存单》，保证执法程序合法性。截止</w:t>
      </w:r>
      <w:r>
        <w:t>7</w:t>
      </w:r>
      <w:r>
        <w:t>月</w:t>
      </w:r>
      <w:r>
        <w:t>12</w:t>
      </w:r>
      <w:r>
        <w:t>日，殿前中队共查扣各类违法物品</w:t>
      </w:r>
      <w:r>
        <w:t>241</w:t>
      </w:r>
      <w:r>
        <w:t>件，开具《物品登记保存单》</w:t>
      </w:r>
      <w:r>
        <w:t>96</w:t>
      </w:r>
      <w:r>
        <w:t>份，其中当事人超期未到中队处理的</w:t>
      </w:r>
      <w:r>
        <w:t>33</w:t>
      </w:r>
      <w:r>
        <w:t>件违法物品已于</w:t>
      </w:r>
      <w:r>
        <w:t>5</w:t>
      </w:r>
      <w:r>
        <w:t>月</w:t>
      </w:r>
      <w:r>
        <w:t>26</w:t>
      </w:r>
      <w:r>
        <w:t>日移交西潘库房，待区城管局统一监缴财政。针对暂扣的液化气瓶，按照区城管局关于液化气瓶出入库的安全规范要求，入库时间不超过</w:t>
      </w:r>
      <w:r>
        <w:t>24</w:t>
      </w:r>
      <w:r>
        <w:t>小时，</w:t>
      </w:r>
      <w:r>
        <w:t>24</w:t>
      </w:r>
      <w:r>
        <w:t>小时后必须由华润公司专用车辆转运至其专用仓库保管，自巡察整改以来已移送超期未处理液化气瓶</w:t>
      </w:r>
      <w:r>
        <w:t>5</w:t>
      </w:r>
      <w:r>
        <w:t>瓶。</w:t>
      </w:r>
    </w:p>
    <w:p w:rsidR="00CD074D" w:rsidRDefault="00CD074D" w:rsidP="00CD074D">
      <w:pPr>
        <w:ind w:firstLineChars="200" w:firstLine="420"/>
        <w:jc w:val="left"/>
      </w:pPr>
      <w:r>
        <w:t>3.</w:t>
      </w:r>
      <w:r>
        <w:t>关于未严格按执法程序拆除户外广告的问题</w:t>
      </w:r>
    </w:p>
    <w:p w:rsidR="00CD074D" w:rsidRDefault="00CD074D" w:rsidP="00CD074D">
      <w:pPr>
        <w:ind w:firstLineChars="200" w:firstLine="420"/>
        <w:jc w:val="left"/>
      </w:pPr>
      <w:r>
        <w:rPr>
          <w:rFonts w:hint="eastAsia"/>
        </w:rPr>
        <w:t>整改情况：针对未严格按执法程序拆除户外广告的问题，殿前中队共制定了</w:t>
      </w:r>
      <w:r>
        <w:t>2</w:t>
      </w:r>
      <w:r>
        <w:t>项整改措施，已完成</w:t>
      </w:r>
      <w:r>
        <w:t>2</w:t>
      </w:r>
      <w:r>
        <w:t>项。一是加强学习。</w:t>
      </w:r>
      <w:r>
        <w:t>4</w:t>
      </w:r>
      <w:r>
        <w:t>月</w:t>
      </w:r>
      <w:r>
        <w:t>23</w:t>
      </w:r>
      <w:r>
        <w:t>日，中队组织全体执法队员集体学习《厦门市户外广告设施管理办法》等法律法规，严格按照执法程序开展户外广告拆除行动。二是严格落实户外广告拆除开单规定。截止</w:t>
      </w:r>
      <w:r>
        <w:t>7</w:t>
      </w:r>
      <w:r>
        <w:t>月</w:t>
      </w:r>
      <w:r>
        <w:t>12</w:t>
      </w:r>
      <w:r>
        <w:t>日，殿前中队共计拆除违法设置的</w:t>
      </w:r>
      <w:r>
        <w:t>LED</w:t>
      </w:r>
      <w:r>
        <w:t>电子显示屏、大型户外广告设施等</w:t>
      </w:r>
      <w:r>
        <w:t>15</w:t>
      </w:r>
      <w:r>
        <w:t>起，拆除面积</w:t>
      </w:r>
      <w:r>
        <w:t>219.9</w:t>
      </w:r>
      <w:r>
        <w:t>平方米，开具广告相关执法文书</w:t>
      </w:r>
      <w:r>
        <w:t>15</w:t>
      </w:r>
      <w:r>
        <w:t>份。</w:t>
      </w:r>
    </w:p>
    <w:p w:rsidR="00CD074D" w:rsidRDefault="00CD074D" w:rsidP="00CD074D">
      <w:pPr>
        <w:ind w:firstLineChars="200" w:firstLine="420"/>
        <w:jc w:val="left"/>
      </w:pPr>
      <w:r>
        <w:rPr>
          <w:rFonts w:hint="eastAsia"/>
        </w:rPr>
        <w:t>（二）行政执法能力不高，履职尽责有差距方面</w:t>
      </w:r>
    </w:p>
    <w:p w:rsidR="00CD074D" w:rsidRDefault="00CD074D" w:rsidP="00CD074D">
      <w:pPr>
        <w:ind w:firstLineChars="200" w:firstLine="420"/>
        <w:jc w:val="left"/>
      </w:pPr>
      <w:r>
        <w:t>4.</w:t>
      </w:r>
      <w:r>
        <w:t>关于超期案件较多，申报延期手续不合规的问题</w:t>
      </w:r>
    </w:p>
    <w:p w:rsidR="00CD074D" w:rsidRDefault="00CD074D" w:rsidP="00CD074D">
      <w:pPr>
        <w:ind w:firstLineChars="200" w:firstLine="420"/>
        <w:jc w:val="left"/>
      </w:pPr>
      <w:r>
        <w:rPr>
          <w:rFonts w:hint="eastAsia"/>
        </w:rPr>
        <w:t>整改情况：针对超期案件较多，申报延期手续不合规的问题，中队共制定了</w:t>
      </w:r>
      <w:r>
        <w:t>4</w:t>
      </w:r>
      <w:r>
        <w:t>项整改措施，已完成</w:t>
      </w:r>
      <w:r>
        <w:t>4</w:t>
      </w:r>
      <w:r>
        <w:t>项。一是中队自行梳理</w:t>
      </w:r>
      <w:r>
        <w:t>2016</w:t>
      </w:r>
      <w:r>
        <w:t>年</w:t>
      </w:r>
      <w:r>
        <w:t>-2020</w:t>
      </w:r>
      <w:r>
        <w:t>年以来超期、申报延期手续不合规的案件情况，由案件办理人员对存在的问题如实说明，分析超期原因。二是建立预警机制。案件组设办理时限节点，加强自我预警；中队案件分管领导对案件办理进程进行监督预警，及时催办。三是中队严格落实案件延期申报手续，对巡察反馈中</w:t>
      </w:r>
      <w:r>
        <w:t>“</w:t>
      </w:r>
      <w:r>
        <w:t>超期案件较多，申报延期手续不合规</w:t>
      </w:r>
      <w:r>
        <w:t>”</w:t>
      </w:r>
      <w:r>
        <w:t>的问题立行整改，截止</w:t>
      </w:r>
      <w:r>
        <w:t>7</w:t>
      </w:r>
      <w:r>
        <w:t>月</w:t>
      </w:r>
      <w:r>
        <w:t>12</w:t>
      </w:r>
      <w:r>
        <w:t>日，殿前中队共办理一般程序案件</w:t>
      </w:r>
      <w:r>
        <w:t>28</w:t>
      </w:r>
      <w:r>
        <w:t>起，其中</w:t>
      </w:r>
      <w:r>
        <w:t>3</w:t>
      </w:r>
      <w:r>
        <w:t>起按照规定申报延期并及时告</w:t>
      </w:r>
      <w:r>
        <w:rPr>
          <w:rFonts w:hint="eastAsia"/>
        </w:rPr>
        <w:t>知当事人，</w:t>
      </w:r>
      <w:r>
        <w:t>28</w:t>
      </w:r>
      <w:r>
        <w:t>起案件均未超期。</w:t>
      </w:r>
    </w:p>
    <w:p w:rsidR="00CD074D" w:rsidRDefault="00CD074D" w:rsidP="00CD074D">
      <w:pPr>
        <w:ind w:firstLineChars="200" w:firstLine="420"/>
        <w:jc w:val="left"/>
      </w:pPr>
      <w:r>
        <w:t>5.</w:t>
      </w:r>
      <w:r>
        <w:t>关于案件自行撤销或被撤销后未做处理的问题</w:t>
      </w:r>
    </w:p>
    <w:p w:rsidR="00CD074D" w:rsidRDefault="00CD074D" w:rsidP="00CD074D">
      <w:pPr>
        <w:ind w:firstLineChars="200" w:firstLine="420"/>
        <w:jc w:val="left"/>
      </w:pPr>
      <w:r>
        <w:rPr>
          <w:rFonts w:hint="eastAsia"/>
        </w:rPr>
        <w:t>整改情况：针对案件自行撤销或被撤销后未做处理的问题，中队共制定了</w:t>
      </w:r>
      <w:r>
        <w:t>3</w:t>
      </w:r>
      <w:r>
        <w:t>项整改措施，已完成</w:t>
      </w:r>
      <w:r>
        <w:t>2</w:t>
      </w:r>
      <w:r>
        <w:t>项。一是对接区城管局法规科加强业务指导，参加法规科组织的案件评议，增强中队执法队员执法业务能力。二是查清事实，逐步消化案件。组织中队党支部支委、业务骨干通过召开支委会专题研究讨论，查清案件自行撤销或被撤销后未作处理的原因，分析案件办理过程中存在的问题，寻找解决的方法。</w:t>
      </w:r>
      <w:r>
        <w:t>2019-2020</w:t>
      </w:r>
      <w:r>
        <w:t>年殿前中队一般程序案件撤案</w:t>
      </w:r>
      <w:r>
        <w:t>14</w:t>
      </w:r>
      <w:r>
        <w:t>件，中队组织支委委员、案件组人员对案件撤案原因进行分析，研究撤案案件突破点，执法队员通过联系物业、社区、新</w:t>
      </w:r>
      <w:r>
        <w:rPr>
          <w:rFonts w:hint="eastAsia"/>
        </w:rPr>
        <w:t>旧业主开展调查取证，现已重新立案</w:t>
      </w:r>
      <w:r>
        <w:t>3</w:t>
      </w:r>
      <w:r>
        <w:t>件。</w:t>
      </w:r>
    </w:p>
    <w:p w:rsidR="00CD074D" w:rsidRDefault="00CD074D" w:rsidP="00CD074D">
      <w:pPr>
        <w:ind w:firstLineChars="200" w:firstLine="420"/>
        <w:jc w:val="left"/>
      </w:pPr>
      <w:r>
        <w:t>6.</w:t>
      </w:r>
      <w:r>
        <w:t>关于案件执结率较低，影响执法效果的问题</w:t>
      </w:r>
    </w:p>
    <w:p w:rsidR="00CD074D" w:rsidRDefault="00CD074D" w:rsidP="00CD074D">
      <w:pPr>
        <w:ind w:firstLineChars="200" w:firstLine="420"/>
        <w:jc w:val="left"/>
      </w:pPr>
      <w:r>
        <w:rPr>
          <w:rFonts w:hint="eastAsia"/>
        </w:rPr>
        <w:t>整改情况：针对案件执结率较低，影响执法效果的问题，中队共制定了</w:t>
      </w:r>
      <w:r>
        <w:t>3</w:t>
      </w:r>
      <w:r>
        <w:t>项整改措施，已完成</w:t>
      </w:r>
      <w:r>
        <w:t>2</w:t>
      </w:r>
      <w:r>
        <w:t>项。一是中队党支部充分发挥压力传导作用，将解决裁执分离案件作为中队首要工作重点来推动。支委成员张陈华、张帆主动对接，指导未执行裁执分离案件的办理，推动裁执分离案件执行工作的开展。二是定期召开支委会研究。</w:t>
      </w:r>
      <w:r>
        <w:t>5</w:t>
      </w:r>
      <w:r>
        <w:t>月</w:t>
      </w:r>
      <w:r>
        <w:t>17</w:t>
      </w:r>
      <w:r>
        <w:t>日、</w:t>
      </w:r>
      <w:r>
        <w:t>6</w:t>
      </w:r>
      <w:r>
        <w:t>月</w:t>
      </w:r>
      <w:r>
        <w:t>4</w:t>
      </w:r>
      <w:r>
        <w:t>日中队召开支委会专题讨论裁执分离案件执行进展情况及对策，对长浩一里</w:t>
      </w:r>
      <w:r>
        <w:t>XX</w:t>
      </w:r>
      <w:r>
        <w:t>号</w:t>
      </w:r>
      <w:r>
        <w:t>XXX</w:t>
      </w:r>
      <w:r>
        <w:t>室张某改变建筑设计功能、某厂房改公寓等案件研究讨论，推进案件执行。截止目前，中队未执行</w:t>
      </w:r>
      <w:r>
        <w:t>21</w:t>
      </w:r>
      <w:r>
        <w:t>件裁执分离案件中，已结案</w:t>
      </w:r>
      <w:r>
        <w:t>3</w:t>
      </w:r>
      <w:r>
        <w:t>件</w:t>
      </w:r>
      <w:r>
        <w:t>,</w:t>
      </w:r>
      <w:r>
        <w:t>另有</w:t>
      </w:r>
      <w:r>
        <w:t>1</w:t>
      </w:r>
      <w:r>
        <w:rPr>
          <w:rFonts w:hint="eastAsia"/>
        </w:rPr>
        <w:t>件完成整改，罚没款待法院强制执行。</w:t>
      </w:r>
    </w:p>
    <w:p w:rsidR="00CD074D" w:rsidRDefault="00CD074D" w:rsidP="00CD074D">
      <w:pPr>
        <w:ind w:firstLineChars="200" w:firstLine="420"/>
        <w:jc w:val="left"/>
      </w:pPr>
      <w:r>
        <w:rPr>
          <w:rFonts w:hint="eastAsia"/>
        </w:rPr>
        <w:t>（三）行政执法作风不实，缺乏担当意识方面</w:t>
      </w:r>
    </w:p>
    <w:p w:rsidR="00CD074D" w:rsidRDefault="00CD074D" w:rsidP="00CD074D">
      <w:pPr>
        <w:ind w:firstLineChars="200" w:firstLine="420"/>
        <w:jc w:val="left"/>
      </w:pPr>
      <w:r>
        <w:t>7.</w:t>
      </w:r>
      <w:r>
        <w:t>关于存在选择性执法的问题</w:t>
      </w:r>
    </w:p>
    <w:p w:rsidR="00CD074D" w:rsidRDefault="00CD074D" w:rsidP="00CD074D">
      <w:pPr>
        <w:ind w:firstLineChars="200" w:firstLine="420"/>
        <w:jc w:val="left"/>
      </w:pPr>
      <w:r>
        <w:rPr>
          <w:rFonts w:hint="eastAsia"/>
        </w:rPr>
        <w:t>整改情况：针对存在选择性执法的问题，中队共制定了</w:t>
      </w:r>
      <w:r>
        <w:t>2</w:t>
      </w:r>
      <w:r>
        <w:t>项整改措施，已完成</w:t>
      </w:r>
      <w:r>
        <w:t>1</w:t>
      </w:r>
      <w:r>
        <w:t>项。殿前中队对长乐小区存在选择性执法的问题开展调查，片区执法队员对巡察中指出的长乐小区</w:t>
      </w:r>
      <w:r>
        <w:t>6</w:t>
      </w:r>
      <w:r>
        <w:t>户历史遗留违规装修未处理的问题进行现场核实，核实情况如下：长乐路</w:t>
      </w:r>
      <w:r>
        <w:t>XXX</w:t>
      </w:r>
      <w:r>
        <w:t>号共有</w:t>
      </w:r>
      <w:r>
        <w:t>7</w:t>
      </w:r>
      <w:r>
        <w:t>户业主安装凸窗，其中有</w:t>
      </w:r>
      <w:r>
        <w:t>1</w:t>
      </w:r>
      <w:r>
        <w:t>户已由殿前中队进行立案查处外，有</w:t>
      </w:r>
      <w:r>
        <w:t>2</w:t>
      </w:r>
      <w:r>
        <w:t>户将阳台护栏降低</w:t>
      </w:r>
      <w:r>
        <w:t>25</w:t>
      </w:r>
      <w:r>
        <w:t>厘米建造防护网凸窗，有</w:t>
      </w:r>
      <w:r>
        <w:t>1</w:t>
      </w:r>
      <w:r>
        <w:t>户将阳台护栏降低</w:t>
      </w:r>
      <w:r>
        <w:t>50</w:t>
      </w:r>
      <w:r>
        <w:t>厘米建造防护网凸窗，有</w:t>
      </w:r>
      <w:r>
        <w:t>3</w:t>
      </w:r>
      <w:r>
        <w:t>户未改变阳台护栏建造防护网凸窗。</w:t>
      </w:r>
      <w:r>
        <w:t>5</w:t>
      </w:r>
      <w:r>
        <w:t>月</w:t>
      </w:r>
      <w:r>
        <w:t>31</w:t>
      </w:r>
      <w:r>
        <w:t>日中队已先期调取</w:t>
      </w:r>
      <w:r>
        <w:t>6</w:t>
      </w:r>
      <w:r>
        <w:t>户业主产权信息，该</w:t>
      </w:r>
      <w:r>
        <w:t>6</w:t>
      </w:r>
      <w:r>
        <w:t>户实际产权人均有发生过变更。</w:t>
      </w:r>
    </w:p>
    <w:p w:rsidR="00CD074D" w:rsidRDefault="00CD074D" w:rsidP="00CD074D">
      <w:pPr>
        <w:ind w:firstLineChars="200" w:firstLine="420"/>
        <w:jc w:val="left"/>
      </w:pPr>
      <w:r>
        <w:t>8.</w:t>
      </w:r>
      <w:r>
        <w:t>关于</w:t>
      </w:r>
      <w:r>
        <w:t>“</w:t>
      </w:r>
      <w:r>
        <w:t>两违</w:t>
      </w:r>
      <w:r>
        <w:t>”</w:t>
      </w:r>
      <w:r>
        <w:t>巡查整治不够到位的问题</w:t>
      </w:r>
    </w:p>
    <w:p w:rsidR="00CD074D" w:rsidRDefault="00CD074D" w:rsidP="00CD074D">
      <w:pPr>
        <w:ind w:firstLineChars="200" w:firstLine="420"/>
        <w:jc w:val="left"/>
      </w:pPr>
      <w:r>
        <w:rPr>
          <w:rFonts w:hint="eastAsia"/>
        </w:rPr>
        <w:t>整改情况：针对“两违”巡查整治不够到位，中队共制定了</w:t>
      </w:r>
      <w:r>
        <w:t>4</w:t>
      </w:r>
      <w:r>
        <w:t>项整改措施，已完成</w:t>
      </w:r>
      <w:r>
        <w:t>4</w:t>
      </w:r>
      <w:r>
        <w:t>项。一是中队制定</w:t>
      </w:r>
      <w:r>
        <w:t>“</w:t>
      </w:r>
      <w:r>
        <w:t>两违</w:t>
      </w:r>
      <w:r>
        <w:t>”</w:t>
      </w:r>
      <w:r>
        <w:t>巡查管理制度，加强源头管理。二是加强法治宣传力度，</w:t>
      </w:r>
      <w:r>
        <w:t>3</w:t>
      </w:r>
      <w:r>
        <w:t>月</w:t>
      </w:r>
      <w:r>
        <w:t>26</w:t>
      </w:r>
      <w:r>
        <w:t>日，殿前中队联合殿前街道、区城管局、兴隆社区工作人员组织开展文明装修法律宣传进小区活动，通过发放房屋规范装修温馨提示以及各类城市管理相关宣传材料，设置法治宣传展板，提供现场咨询等零距离普法宣传方式引导交房业主合法装修。三是调整殿前辖区巡查人员巡查片区，调整情况如下：曾有强原巡查殿前</w:t>
      </w:r>
      <w:r>
        <w:t>456</w:t>
      </w:r>
      <w:r>
        <w:t>组调至巡查殿前</w:t>
      </w:r>
      <w:r>
        <w:t>123</w:t>
      </w:r>
      <w:r>
        <w:t>组；范苏全原巡查殿前</w:t>
      </w:r>
      <w:r>
        <w:t>123</w:t>
      </w:r>
      <w:r>
        <w:t>组调至巡查大唐马垅</w:t>
      </w:r>
      <w:r>
        <w:rPr>
          <w:rFonts w:hint="eastAsia"/>
        </w:rPr>
        <w:t>小东山；何小荣原巡查机场调至巡查殿前</w:t>
      </w:r>
      <w:r>
        <w:t>456</w:t>
      </w:r>
      <w:r>
        <w:t>组；林再三原巡查大唐马垅调至巡查机场。四是加强监督管理。截止</w:t>
      </w:r>
      <w:r>
        <w:t>7</w:t>
      </w:r>
      <w:r>
        <w:t>月</w:t>
      </w:r>
      <w:r>
        <w:t>12</w:t>
      </w:r>
      <w:r>
        <w:t>日，中队督查小组对辖区巡查人员巡查情况进行监督抽查，共抽查</w:t>
      </w:r>
      <w:r>
        <w:t>13</w:t>
      </w:r>
      <w:r>
        <w:t>次，未发现存在瞒报、漏报情况。</w:t>
      </w:r>
    </w:p>
    <w:p w:rsidR="00CD074D" w:rsidRDefault="00CD074D" w:rsidP="00CD074D">
      <w:pPr>
        <w:ind w:firstLineChars="200" w:firstLine="420"/>
        <w:jc w:val="left"/>
      </w:pPr>
      <w:r>
        <w:t>9.</w:t>
      </w:r>
      <w:r>
        <w:t>关于市容整治成效不够明显的问题</w:t>
      </w:r>
    </w:p>
    <w:p w:rsidR="00CD074D" w:rsidRDefault="00CD074D" w:rsidP="00CD074D">
      <w:pPr>
        <w:ind w:firstLineChars="200" w:firstLine="420"/>
        <w:jc w:val="left"/>
      </w:pPr>
      <w:r>
        <w:rPr>
          <w:rFonts w:hint="eastAsia"/>
        </w:rPr>
        <w:t>整改情况：针对市容整治成效不够明显的问题，中队共制定了</w:t>
      </w:r>
      <w:r>
        <w:t>2</w:t>
      </w:r>
      <w:r>
        <w:t>项整改措施，已完成</w:t>
      </w:r>
      <w:r>
        <w:t>2</w:t>
      </w:r>
      <w:r>
        <w:t>项。一是加强日常市容巡查力度，积极开展市容相关法律法规宣传，</w:t>
      </w:r>
      <w:r>
        <w:t>2021</w:t>
      </w:r>
      <w:r>
        <w:t>年</w:t>
      </w:r>
      <w:r>
        <w:t>1</w:t>
      </w:r>
      <w:r>
        <w:t>月</w:t>
      </w:r>
      <w:r>
        <w:t>-7</w:t>
      </w:r>
      <w:r>
        <w:t>月共计发放市容整治提升、露天烧烤、油烟扰民等宣传单</w:t>
      </w:r>
      <w:r>
        <w:t>600</w:t>
      </w:r>
      <w:r>
        <w:t>余份。二是定期开展夜间市容专项整治。殿前中队每周组织执法人员开展</w:t>
      </w:r>
      <w:r>
        <w:t>2-3</w:t>
      </w:r>
      <w:r>
        <w:t>次夜间市容整治行动，对圆山北路雪梨星光周边、兴隆路、殿前社、寨上社、高崎社等重点区域路段存在的露天烧烤、跨店、占道经营等问题开展夜间市容整治，纠正劝导占道、跨店、未履行门前三包等各类违法行为。截止</w:t>
      </w:r>
      <w:r>
        <w:t>7</w:t>
      </w:r>
      <w:r>
        <w:t>月</w:t>
      </w:r>
      <w:r>
        <w:t>12</w:t>
      </w:r>
      <w:r>
        <w:t>日共计开展夜间市容专项整</w:t>
      </w:r>
      <w:r>
        <w:rPr>
          <w:rFonts w:hint="eastAsia"/>
        </w:rPr>
        <w:t>治</w:t>
      </w:r>
      <w:r>
        <w:t>23</w:t>
      </w:r>
      <w:r>
        <w:t>次，开具责令改正通知书</w:t>
      </w:r>
      <w:r>
        <w:t>44</w:t>
      </w:r>
      <w:r>
        <w:t>份，行政执法通知书</w:t>
      </w:r>
      <w:r>
        <w:t>22</w:t>
      </w:r>
      <w:r>
        <w:t>份，物品登记保存单</w:t>
      </w:r>
      <w:r>
        <w:t>78</w:t>
      </w:r>
      <w:r>
        <w:t>份。处理简易程序</w:t>
      </w:r>
      <w:r>
        <w:t>44</w:t>
      </w:r>
      <w:r>
        <w:t>起</w:t>
      </w:r>
      <w:r>
        <w:t>2200</w:t>
      </w:r>
      <w:r>
        <w:t>元，办理一般程序</w:t>
      </w:r>
      <w:r>
        <w:t>14</w:t>
      </w:r>
      <w:r>
        <w:t>起，罚款</w:t>
      </w:r>
      <w:r>
        <w:t>13900</w:t>
      </w:r>
      <w:r>
        <w:t>元。</w:t>
      </w:r>
    </w:p>
    <w:p w:rsidR="00CD074D" w:rsidRDefault="00CD074D" w:rsidP="00CD074D">
      <w:pPr>
        <w:ind w:firstLineChars="200" w:firstLine="420"/>
        <w:jc w:val="left"/>
      </w:pPr>
      <w:r>
        <w:rPr>
          <w:rFonts w:hint="eastAsia"/>
        </w:rPr>
        <w:t>（四）执法队伍建设缺乏力度，未能形成工作合力方面</w:t>
      </w:r>
    </w:p>
    <w:p w:rsidR="00CD074D" w:rsidRDefault="00CD074D" w:rsidP="00CD074D">
      <w:pPr>
        <w:ind w:firstLineChars="200" w:firstLine="420"/>
        <w:jc w:val="left"/>
      </w:pPr>
      <w:r>
        <w:t>10.</w:t>
      </w:r>
      <w:r>
        <w:t>关于协管员队伍管理机制缺失的问题</w:t>
      </w:r>
    </w:p>
    <w:p w:rsidR="00CD074D" w:rsidRDefault="00CD074D" w:rsidP="00CD074D">
      <w:pPr>
        <w:ind w:firstLineChars="200" w:firstLine="420"/>
        <w:jc w:val="left"/>
      </w:pPr>
      <w:r>
        <w:rPr>
          <w:rFonts w:hint="eastAsia"/>
        </w:rPr>
        <w:t>整改情况：针对协管员队伍管理机制缺失的问题，中队共制定了</w:t>
      </w:r>
      <w:r>
        <w:t>3</w:t>
      </w:r>
      <w:r>
        <w:t>项整改措施，已完成</w:t>
      </w:r>
      <w:r>
        <w:t>3</w:t>
      </w:r>
      <w:r>
        <w:t>项。一是中队建立健全协查员管理制度，从仪容举止、思想品德、工作要求、考勤请销假、奖惩措施、教育培训等多方面规范协查员管理工作。二是层层传导，保证成效。</w:t>
      </w:r>
      <w:r>
        <w:t>2</w:t>
      </w:r>
      <w:r>
        <w:t>月</w:t>
      </w:r>
      <w:r>
        <w:t>1</w:t>
      </w:r>
      <w:r>
        <w:t>日，中队召开协查员班长工作部署会，组织协查员班长认真学习协查员管理制度，会后由各片区班长将管理制度传达到位，切实使全体协查员立足本职工作，按照制度规定履职尽责。每月由各班组自行开展制度规范自查自纠，对未按照规定履职履责的协查员上报中队处理。三是中队每月召开协查员班长大会开展</w:t>
      </w:r>
      <w:r>
        <w:rPr>
          <w:rFonts w:hint="eastAsia"/>
        </w:rPr>
        <w:t>工作规范、廉政教育及作风教育，协查员班长组织各自班组整顿纪律，进一步改进工作作风，打造一支遵纪守法的协查员队伍。</w:t>
      </w:r>
    </w:p>
    <w:p w:rsidR="00CD074D" w:rsidRDefault="00CD074D" w:rsidP="00CD074D">
      <w:pPr>
        <w:ind w:firstLineChars="200" w:firstLine="420"/>
        <w:jc w:val="left"/>
      </w:pPr>
      <w:r>
        <w:t>11.</w:t>
      </w:r>
      <w:r>
        <w:t>关于重大事项议事规则不健全的问题</w:t>
      </w:r>
    </w:p>
    <w:p w:rsidR="00CD074D" w:rsidRDefault="00CD074D" w:rsidP="00CD074D">
      <w:pPr>
        <w:ind w:firstLineChars="200" w:firstLine="420"/>
        <w:jc w:val="left"/>
      </w:pPr>
      <w:r>
        <w:rPr>
          <w:rFonts w:hint="eastAsia"/>
        </w:rPr>
        <w:t>整改情况：针对重大事项议事规则不健全的问题，中队共制定了</w:t>
      </w:r>
      <w:r>
        <w:t>2</w:t>
      </w:r>
      <w:r>
        <w:t>项整改措施，已完成</w:t>
      </w:r>
      <w:r>
        <w:t>2</w:t>
      </w:r>
      <w:r>
        <w:t>项。一是制定重大事项议事规则制度，群策群力解决执法工作中面临的难点。二是统筹规划，及时调整执法队员工作。</w:t>
      </w:r>
      <w:r>
        <w:t>4</w:t>
      </w:r>
      <w:r>
        <w:t>月</w:t>
      </w:r>
      <w:r>
        <w:t>21</w:t>
      </w:r>
      <w:r>
        <w:t>日，殿前中队召开会议，根据中队执法人员现状及党支部支委会研究决定，执法队员进行片区轮换。</w:t>
      </w:r>
      <w:r>
        <w:t>4</w:t>
      </w:r>
      <w:r>
        <w:t>月</w:t>
      </w:r>
      <w:r>
        <w:t>26</w:t>
      </w:r>
      <w:r>
        <w:t>日起简正同志负责的兴隆、兴园社区与杨传永同志负责的保税区等进行调换，朱倚康同志负责的翔鹭、长乐社区与崔京国同志负责的中埔、高崎等进行调换。同时由张帆、张陈华两位支委成员对口协助片区案件数量较多的杨传永、崔京国两位执法队员。</w:t>
      </w:r>
      <w:r>
        <w:t>5</w:t>
      </w:r>
      <w:r>
        <w:t>月</w:t>
      </w:r>
      <w:r>
        <w:t>18</w:t>
      </w:r>
      <w:r>
        <w:t>日召开中队会议，对执法队员管辖片区及</w:t>
      </w:r>
      <w:r>
        <w:t>AB</w:t>
      </w:r>
      <w:r>
        <w:t>岗再次进行调整。廖小荣同志负责寨上片区，崔京国与方璐凯同志负责翔鹭、长乐片区，高杨同志负责开展夜间专项整治行动。</w:t>
      </w:r>
    </w:p>
    <w:p w:rsidR="00CD074D" w:rsidRDefault="00CD074D" w:rsidP="00CD074D">
      <w:pPr>
        <w:ind w:firstLineChars="200" w:firstLine="420"/>
        <w:jc w:val="left"/>
      </w:pPr>
      <w:r>
        <w:t>12.</w:t>
      </w:r>
      <w:r>
        <w:t>关于案件查办工作监管机制缺失的问题</w:t>
      </w:r>
    </w:p>
    <w:p w:rsidR="00CD074D" w:rsidRDefault="00CD074D" w:rsidP="00CD074D">
      <w:pPr>
        <w:ind w:firstLineChars="200" w:firstLine="420"/>
        <w:jc w:val="left"/>
      </w:pPr>
      <w:r>
        <w:rPr>
          <w:rFonts w:hint="eastAsia"/>
        </w:rPr>
        <w:t>整改情况：针对案件查办工作监管机制缺失的问题，中队共制定了</w:t>
      </w:r>
      <w:r>
        <w:t>2</w:t>
      </w:r>
      <w:r>
        <w:t>项整改措施，已完成</w:t>
      </w:r>
      <w:r>
        <w:t>2</w:t>
      </w:r>
      <w:r>
        <w:t>项。一是中队建立案件内控机制。中队由中队长牵头、组织支委及案件组成员对执法队员办理的案件进行初审，审核后提交区城管局法规科；撤销的案件由支委会定期研究讨论，对办结的重难点案件总结经验，持续推进撤销案件重新立案工作。二是中队将案件办理情况作为执法队员评优评先的重要参考依据，促动执法队员提高案件办理的主动性与积极性，推动执法工作顺利开展。</w:t>
      </w:r>
    </w:p>
    <w:p w:rsidR="00CD074D" w:rsidRDefault="00CD074D" w:rsidP="00CD074D">
      <w:pPr>
        <w:ind w:firstLineChars="200" w:firstLine="420"/>
        <w:jc w:val="left"/>
      </w:pPr>
      <w:r>
        <w:rPr>
          <w:rFonts w:hint="eastAsia"/>
        </w:rPr>
        <w:t>（五）落实区委巡察整改不到位方面</w:t>
      </w:r>
    </w:p>
    <w:p w:rsidR="00CD074D" w:rsidRDefault="00CD074D" w:rsidP="00CD074D">
      <w:pPr>
        <w:ind w:firstLineChars="200" w:firstLine="420"/>
        <w:jc w:val="left"/>
      </w:pPr>
      <w:r>
        <w:t xml:space="preserve">13. </w:t>
      </w:r>
      <w:r>
        <w:t>关于</w:t>
      </w:r>
      <w:r>
        <w:t>“</w:t>
      </w:r>
      <w:r>
        <w:t>一违一档</w:t>
      </w:r>
      <w:r>
        <w:t>”</w:t>
      </w:r>
      <w:r>
        <w:t>问题整改不到位的问题</w:t>
      </w:r>
    </w:p>
    <w:p w:rsidR="00CD074D" w:rsidRDefault="00CD074D" w:rsidP="00CD074D">
      <w:pPr>
        <w:ind w:firstLineChars="200" w:firstLine="420"/>
        <w:jc w:val="left"/>
      </w:pPr>
      <w:r>
        <w:rPr>
          <w:rFonts w:hint="eastAsia"/>
        </w:rPr>
        <w:t>整改情况：针对“一违一档”问题整改不到位的问题，中队共制定了</w:t>
      </w:r>
      <w:r>
        <w:t>2</w:t>
      </w:r>
      <w:r>
        <w:t>项整改措施，已完成</w:t>
      </w:r>
      <w:r>
        <w:t>2</w:t>
      </w:r>
      <w:r>
        <w:t>项。一是组织</w:t>
      </w:r>
      <w:r>
        <w:t>“</w:t>
      </w:r>
      <w:r>
        <w:t>一违一档</w:t>
      </w:r>
      <w:r>
        <w:t>”</w:t>
      </w:r>
      <w:r>
        <w:t>规范制度的培训学习。二是及时整改不断完善。中队严格按照《关于进一步明确违建项目</w:t>
      </w:r>
      <w:r>
        <w:t>“</w:t>
      </w:r>
      <w:r>
        <w:t>一违一档</w:t>
      </w:r>
      <w:r>
        <w:t>”</w:t>
      </w:r>
      <w:r>
        <w:t>档案管理工作的通知》要求开展</w:t>
      </w:r>
      <w:r>
        <w:t>“</w:t>
      </w:r>
      <w:r>
        <w:t>一违一档</w:t>
      </w:r>
      <w:r>
        <w:t>”</w:t>
      </w:r>
      <w:r>
        <w:t>整改工作。</w:t>
      </w:r>
      <w:r>
        <w:t>2019</w:t>
      </w:r>
      <w:r>
        <w:t>年按照《通知》要求规范整理档案</w:t>
      </w:r>
      <w:r>
        <w:t xml:space="preserve"> 329 </w:t>
      </w:r>
      <w:r>
        <w:t>宗；</w:t>
      </w:r>
      <w:r>
        <w:t>2020</w:t>
      </w:r>
      <w:r>
        <w:t>年按照《通知》要求规范整理档案</w:t>
      </w:r>
      <w:r>
        <w:t>279</w:t>
      </w:r>
      <w:r>
        <w:t>宗；</w:t>
      </w:r>
      <w:r>
        <w:t>2021</w:t>
      </w:r>
      <w:r>
        <w:t>年</w:t>
      </w:r>
      <w:r>
        <w:t>1-7</w:t>
      </w:r>
      <w:r>
        <w:t>月按照《通知》要求规范整理档案</w:t>
      </w:r>
      <w:r>
        <w:t>129</w:t>
      </w:r>
      <w:r>
        <w:t>宗。</w:t>
      </w:r>
    </w:p>
    <w:p w:rsidR="00CD074D" w:rsidRDefault="00CD074D" w:rsidP="00CD074D">
      <w:pPr>
        <w:ind w:firstLineChars="200" w:firstLine="420"/>
        <w:jc w:val="left"/>
      </w:pPr>
      <w:r>
        <w:t>14.</w:t>
      </w:r>
      <w:r>
        <w:t>关于单人执法问题普遍存在的问题</w:t>
      </w:r>
    </w:p>
    <w:p w:rsidR="00CD074D" w:rsidRDefault="00CD074D" w:rsidP="00CD074D">
      <w:pPr>
        <w:ind w:firstLineChars="200" w:firstLine="420"/>
        <w:jc w:val="left"/>
      </w:pPr>
      <w:r>
        <w:rPr>
          <w:rFonts w:hint="eastAsia"/>
        </w:rPr>
        <w:t>整改情况：针对单人执法问题普遍存在的问题，中队共制定了</w:t>
      </w:r>
      <w:r>
        <w:t>2</w:t>
      </w:r>
      <w:r>
        <w:t>项整改措施，已完成</w:t>
      </w:r>
      <w:r>
        <w:t>2</w:t>
      </w:r>
      <w:r>
        <w:t>项。一是强化法律法规学习。</w:t>
      </w:r>
      <w:r>
        <w:t>4</w:t>
      </w:r>
      <w:r>
        <w:t>月</w:t>
      </w:r>
      <w:r>
        <w:t>8</w:t>
      </w:r>
      <w:r>
        <w:t>日殿前中队组织全体执法队员开展《行政处罚法》法制学习活动，</w:t>
      </w:r>
      <w:r>
        <w:t>4</w:t>
      </w:r>
      <w:r>
        <w:t>月</w:t>
      </w:r>
      <w:r>
        <w:t>23</w:t>
      </w:r>
      <w:r>
        <w:t>日组织学习《福建省行政执法条例》，</w:t>
      </w:r>
      <w:r>
        <w:t>5</w:t>
      </w:r>
      <w:r>
        <w:t>月</w:t>
      </w:r>
      <w:r>
        <w:t>6</w:t>
      </w:r>
      <w:r>
        <w:t>日组织学习《三项制度》，进一步提升执法队员的法律意识，规范执法行为。二是强化监督，杜绝单人执法问题。自执法专项巡察以来，中队多次召开会议强调杜绝单人执法问题，要求执法队员严格落实双人以上开展执法，所有执法文书必须本人签字，不允许代签。同时中队不定期对执法行动进行督查，如有出现单人执法将由支部书</w:t>
      </w:r>
      <w:r>
        <w:rPr>
          <w:rFonts w:hint="eastAsia"/>
        </w:rPr>
        <w:t>记进行谈话提醒。</w:t>
      </w:r>
      <w:r>
        <w:t>5</w:t>
      </w:r>
      <w:r>
        <w:t>月</w:t>
      </w:r>
      <w:r>
        <w:t>19</w:t>
      </w:r>
      <w:r>
        <w:t>日市执法局对殿前中队辖区兴隆路消防主题公园附近进行市容抽查，两名执法队员着装整齐，佩戴执法装备现场开展执法，未再出现单人执法问题。</w:t>
      </w:r>
    </w:p>
    <w:p w:rsidR="00CD074D" w:rsidRDefault="00CD074D" w:rsidP="00CD074D">
      <w:pPr>
        <w:ind w:firstLineChars="200" w:firstLine="420"/>
        <w:jc w:val="left"/>
      </w:pPr>
      <w:r>
        <w:rPr>
          <w:rFonts w:hint="eastAsia"/>
        </w:rPr>
        <w:t>三、需要进一步整改的事项及措施</w:t>
      </w:r>
    </w:p>
    <w:p w:rsidR="00CD074D" w:rsidRDefault="00CD074D" w:rsidP="00CD074D">
      <w:pPr>
        <w:ind w:firstLineChars="200" w:firstLine="420"/>
        <w:jc w:val="left"/>
      </w:pPr>
      <w:r>
        <w:rPr>
          <w:rFonts w:hint="eastAsia"/>
        </w:rPr>
        <w:t>殿前中队党支部将牢固树立“四个意识”，积极转变作风，坚持问题导向、保持整改力度不减，持续深化整改工作。</w:t>
      </w:r>
    </w:p>
    <w:p w:rsidR="00CD074D" w:rsidRDefault="00CD074D" w:rsidP="00CD074D">
      <w:pPr>
        <w:ind w:firstLineChars="200" w:firstLine="420"/>
        <w:jc w:val="left"/>
      </w:pPr>
      <w:r>
        <w:t>1.</w:t>
      </w:r>
      <w:r>
        <w:t>进一步提高政治站位。中队全体执法队员切实提高政治站位，深化思想认识，把思想和行动统一起来，把巡察整改工作作为一项政治任务，作为当前最主要的工作来抓，确保整改不落空、不走样、不拖延。</w:t>
      </w:r>
    </w:p>
    <w:p w:rsidR="00CD074D" w:rsidRDefault="00CD074D" w:rsidP="00CD074D">
      <w:pPr>
        <w:ind w:firstLineChars="200" w:firstLine="420"/>
        <w:jc w:val="left"/>
      </w:pPr>
      <w:r>
        <w:t>2.</w:t>
      </w:r>
      <w:r>
        <w:t>持续推进整改工作。中队继续强化法律法规学习，通过进一步加强党规党纪及执法类相关法律法规学习，不断提升依法行政的能力。同时严格落实整改措施，定期召开巡察整改专题会议及支委会，了解巡察整改工作进展，研究完善整改方案，集思广益攻坚重难点问题，按照中队制定的巡察反馈整改情况计划表，对照问题情况，逐条逐项严格抓好整改工作。</w:t>
      </w:r>
    </w:p>
    <w:p w:rsidR="00CD074D" w:rsidRDefault="00CD074D" w:rsidP="00CD074D">
      <w:pPr>
        <w:ind w:firstLineChars="200" w:firstLine="420"/>
        <w:jc w:val="left"/>
      </w:pPr>
      <w:r>
        <w:t>3.</w:t>
      </w:r>
      <w:r>
        <w:t>巩固整改成效。中队将通过此次执法专项巡察的契机，建立健全长效制度机制，对已基本完成的整改任务进行持续跟踪，举一反三，巩固整改成果，防止反弹回潮。对未完成整改的问题，要加大整改力度，压紧压实整改责任，持续用力抓好后续整改工作，确保各项整改任务真正落到实处。</w:t>
      </w:r>
    </w:p>
    <w:p w:rsidR="00CD074D" w:rsidRDefault="00CD074D" w:rsidP="00CD074D">
      <w:pPr>
        <w:ind w:firstLineChars="200" w:firstLine="420"/>
        <w:jc w:val="left"/>
      </w:pPr>
      <w:r>
        <w:rPr>
          <w:rFonts w:hint="eastAsia"/>
        </w:rPr>
        <w:t>欢迎广大干部群众对巡察整改落实情况进行监督。如有意见建议，请及时向我们反映。联系电话：</w:t>
      </w:r>
      <w:r>
        <w:t>0592-5700437</w:t>
      </w:r>
      <w:r>
        <w:t>；通信地址：厦门市湖里区长浩路</w:t>
      </w:r>
      <w:r>
        <w:t>223</w:t>
      </w:r>
      <w:r>
        <w:t>号殿前街道办事处东附楼</w:t>
      </w:r>
      <w:r>
        <w:t>4</w:t>
      </w:r>
      <w:r>
        <w:t>楼，邮编：</w:t>
      </w:r>
      <w:r>
        <w:t>361006</w:t>
      </w:r>
      <w:r>
        <w:t>；电子邮箱：</w:t>
      </w:r>
      <w:hyperlink r:id="rId4" w:history="1">
        <w:r w:rsidRPr="00955D2F">
          <w:rPr>
            <w:rStyle w:val="a3"/>
          </w:rPr>
          <w:t>zfjdqzd@huli.gov.cn</w:t>
        </w:r>
      </w:hyperlink>
      <w:r>
        <w:t>。</w:t>
      </w:r>
    </w:p>
    <w:p w:rsidR="00CD074D" w:rsidRDefault="00CD074D" w:rsidP="00CD074D">
      <w:pPr>
        <w:ind w:firstLineChars="200" w:firstLine="420"/>
        <w:jc w:val="right"/>
      </w:pPr>
      <w:r w:rsidRPr="00B263A3">
        <w:rPr>
          <w:rFonts w:hint="eastAsia"/>
        </w:rPr>
        <w:t>湖里区城市管理局殿前中队</w:t>
      </w:r>
      <w:r>
        <w:rPr>
          <w:rFonts w:hint="eastAsia"/>
        </w:rPr>
        <w:t>2021-7-30</w:t>
      </w:r>
    </w:p>
    <w:p w:rsidR="00CD074D" w:rsidRDefault="00CD074D" w:rsidP="007577AE">
      <w:pPr>
        <w:sectPr w:rsidR="00CD074D" w:rsidSect="007577AE">
          <w:type w:val="continuous"/>
          <w:pgSz w:w="11906" w:h="16838"/>
          <w:pgMar w:top="1644" w:right="1236" w:bottom="1418" w:left="1814" w:header="851" w:footer="907" w:gutter="0"/>
          <w:pgNumType w:start="1"/>
          <w:cols w:space="720"/>
          <w:docGrid w:type="lines" w:linePitch="341" w:charSpace="2373"/>
        </w:sectPr>
      </w:pPr>
    </w:p>
    <w:p w:rsidR="003E79DE" w:rsidRDefault="003E79DE"/>
    <w:sectPr w:rsidR="003E79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074D"/>
    <w:rsid w:val="003E79DE"/>
    <w:rsid w:val="00CD07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07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074D"/>
    <w:rPr>
      <w:rFonts w:ascii="黑体" w:eastAsia="黑体" w:hAnsi="宋体" w:cs="Times New Roman"/>
      <w:b/>
      <w:kern w:val="36"/>
      <w:sz w:val="32"/>
      <w:szCs w:val="32"/>
    </w:rPr>
  </w:style>
  <w:style w:type="character" w:styleId="a3">
    <w:name w:val="Hyperlink"/>
    <w:basedOn w:val="a0"/>
    <w:uiPriority w:val="99"/>
    <w:qFormat/>
    <w:rsid w:val="00CD074D"/>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zfjdqzd@huli.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903</Words>
  <Characters>5150</Characters>
  <Application>Microsoft Office Word</Application>
  <DocSecurity>0</DocSecurity>
  <Lines>42</Lines>
  <Paragraphs>12</Paragraphs>
  <ScaleCrop>false</ScaleCrop>
  <Company>Win10NeT.COM</Company>
  <LinksUpToDate>false</LinksUpToDate>
  <CharactersWithSpaces>6041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