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0C88" w:rsidRDefault="00770C88" w:rsidP="00DD4CD7">
      <w:pPr>
        <w:pStyle w:val="1"/>
      </w:pPr>
      <w:r w:rsidRPr="00DD4CD7">
        <w:rPr>
          <w:rFonts w:hint="eastAsia"/>
        </w:rPr>
        <w:t>中共福州市城市管理委员会党组关于巡察整改进展情况的通报</w:t>
      </w:r>
    </w:p>
    <w:p w:rsidR="00770C88" w:rsidRDefault="00770C88" w:rsidP="00770C88">
      <w:pPr>
        <w:ind w:firstLineChars="200" w:firstLine="420"/>
        <w:jc w:val="left"/>
      </w:pPr>
      <w:r>
        <w:rPr>
          <w:rFonts w:hint="eastAsia"/>
        </w:rPr>
        <w:t>根据市委巡察工作统一部署，</w:t>
      </w:r>
      <w:r>
        <w:t>2020</w:t>
      </w:r>
      <w:r>
        <w:t>年</w:t>
      </w:r>
      <w:r>
        <w:t>5</w:t>
      </w:r>
      <w:r>
        <w:t>月</w:t>
      </w:r>
      <w:r>
        <w:t>7</w:t>
      </w:r>
      <w:r>
        <w:t>日至</w:t>
      </w:r>
      <w:r>
        <w:t>6</w:t>
      </w:r>
      <w:r>
        <w:t>月</w:t>
      </w:r>
      <w:r>
        <w:t>8</w:t>
      </w:r>
      <w:r>
        <w:t>日，市委巡察七组对我委党组开展了巡察</w:t>
      </w:r>
      <w:r>
        <w:t>“</w:t>
      </w:r>
      <w:r>
        <w:t>回头看</w:t>
      </w:r>
      <w:r>
        <w:t>”</w:t>
      </w:r>
      <w:r>
        <w:t>工作，</w:t>
      </w:r>
      <w:r>
        <w:t>2020</w:t>
      </w:r>
      <w:r>
        <w:t>年</w:t>
      </w:r>
      <w:r>
        <w:t>11</w:t>
      </w:r>
      <w:r>
        <w:t>月</w:t>
      </w:r>
      <w:r>
        <w:t>3</w:t>
      </w:r>
      <w:r>
        <w:t>日，对我委（含市城市管理综合行政执法支队、市环境卫生中心、市五一广场管理处、福州市政工程中心）反馈了巡察意见。按照党务公开原则和巡察工作有关要求，现将巡察整改情况予以公布。</w:t>
      </w:r>
    </w:p>
    <w:p w:rsidR="00770C88" w:rsidRDefault="00770C88" w:rsidP="00770C88">
      <w:pPr>
        <w:ind w:firstLineChars="200" w:firstLine="420"/>
        <w:jc w:val="left"/>
      </w:pPr>
      <w:r>
        <w:rPr>
          <w:rFonts w:hint="eastAsia"/>
        </w:rPr>
        <w:t>一、加强政治建设，展现政治担当，全面推进巡察整改工作</w:t>
      </w:r>
    </w:p>
    <w:p w:rsidR="00770C88" w:rsidRDefault="00770C88" w:rsidP="00770C88">
      <w:pPr>
        <w:ind w:firstLineChars="200" w:firstLine="420"/>
        <w:jc w:val="left"/>
      </w:pPr>
      <w:r>
        <w:rPr>
          <w:rFonts w:hint="eastAsia"/>
        </w:rPr>
        <w:t>（一）提高政治站位，践行“两个维护”。为抓好巡察整改工作，委党组组织学习了习近平总书记关于巡视工作的重要论述、《中国共产党巡视工作条例》，以及市纪委陈云水书记在巡察反馈会议上的讲话，认真召开巡察整改民主生活会，统一思想认识，把抓好巡察整改工作作为当前最重要、最严肃的的政治任务，作为推进全面从严治党、提升我市城市管理工作水平的重要抓手。委党组班子率先垂范，各级领导切实担负起抓整改落实的主体责任，以本次巡察整改为契机，强化政治担当，增强“四个意识”，坚定“四个自信”，坚决做到“两个维护”，把思想和行动统一到市委的决策部署上来，切实完成各项整改任务。</w:t>
      </w:r>
    </w:p>
    <w:p w:rsidR="00770C88" w:rsidRDefault="00770C88" w:rsidP="00770C88">
      <w:pPr>
        <w:ind w:firstLineChars="200" w:firstLine="420"/>
        <w:jc w:val="left"/>
      </w:pPr>
      <w:r>
        <w:rPr>
          <w:rFonts w:hint="eastAsia"/>
        </w:rPr>
        <w:t>（二）强化责任意识，领导靠前指挥。巡察反馈会后，委党组第一时间成立巡察整改工作领导小组，由委党组书记、主任林坦任组长，其他党组成员和委领导任副组长，成员由组织人事处、机关党委、办公室及有关单位负责人组成，统筹推进整改落实工作。整改期间，委党组书记林坦同志认真落实“第一责任人”职责，以上率下先后主持召开</w:t>
      </w:r>
      <w:r>
        <w:t>5</w:t>
      </w:r>
      <w:r>
        <w:t>次党组会议和</w:t>
      </w:r>
      <w:r>
        <w:t>2</w:t>
      </w:r>
      <w:r>
        <w:t>次巡察专题会议，</w:t>
      </w:r>
      <w:r>
        <w:t>1</w:t>
      </w:r>
      <w:r>
        <w:t>次巡察专题民主生活会，听取整改工作进展，对于重点及解决难度大的问题，亲自协调督办，全过程参与巡察整改，其他班子成员按照职责分工、主动深入基层，牵头做好相应整改事项。各有关单位（</w:t>
      </w:r>
      <w:r>
        <w:rPr>
          <w:rFonts w:hint="eastAsia"/>
        </w:rPr>
        <w:t>部门）领导认真对照巡察“回头看”反馈意见，集思广益研究整改措施，通过上下联动、层层紧抓的工作机制、确保整改工作落实。</w:t>
      </w:r>
    </w:p>
    <w:p w:rsidR="00770C88" w:rsidRDefault="00770C88" w:rsidP="00770C88">
      <w:pPr>
        <w:ind w:firstLineChars="200" w:firstLine="420"/>
        <w:jc w:val="left"/>
      </w:pPr>
      <w:r>
        <w:rPr>
          <w:rFonts w:hint="eastAsia"/>
        </w:rPr>
        <w:t>（三）加强督导检查，从严从实整改。为抓好整改落实，委巡察整改工作领导小组在认真研究巡察“回头看”反馈意见的基础上，分解巡察整改任务，列出问题清单、责任清单、任务清单，明确整改时限，确保巡察反馈问题整改任务专人专责，整改措施到位。同时为指导督促整改工作，委巡察整改工作领导小组针对巡察“回头看”发现的大额往来款长期挂账、大量建设项目结算滞后、国有资产管理不到位等重大问题多次召开专题督办会议，压实责任，确保整改工作落细落实。</w:t>
      </w:r>
      <w:r>
        <w:t>2020</w:t>
      </w:r>
      <w:r>
        <w:t>年</w:t>
      </w:r>
      <w:r>
        <w:t>12</w:t>
      </w:r>
      <w:r>
        <w:t>月</w:t>
      </w:r>
      <w:r>
        <w:t>1</w:t>
      </w:r>
      <w:r>
        <w:t>日，委党组召开巡察</w:t>
      </w:r>
      <w:r>
        <w:t>“</w:t>
      </w:r>
      <w:r>
        <w:t>回头看</w:t>
      </w:r>
      <w:r>
        <w:t>”</w:t>
      </w:r>
      <w:r>
        <w:t>反馈意见整改专题民主生活会，委党组班子认真对</w:t>
      </w:r>
      <w:r>
        <w:rPr>
          <w:rFonts w:hint="eastAsia"/>
        </w:rPr>
        <w:t>照巡察反馈意见查摆问题，剖析根源，开展批评和自我批评，提出整改措施，为下一步以巡察整改成果推动我市城市管理工作再上新台阶打下坚实的基础。</w:t>
      </w:r>
    </w:p>
    <w:p w:rsidR="00770C88" w:rsidRDefault="00770C88" w:rsidP="00770C88">
      <w:pPr>
        <w:ind w:firstLineChars="200" w:firstLine="420"/>
        <w:jc w:val="left"/>
      </w:pPr>
      <w:r>
        <w:rPr>
          <w:rFonts w:hint="eastAsia"/>
        </w:rPr>
        <w:t>（四）抓好建章立制，构建长效机制。委党组切实把此次巡察“回头看”反馈的问题整改作为建立健全长效机制的重要措施。坚持问题导向，强化源头防范、将立行立改与建章立制有机结合，对照巡察组反馈的问题，认真总结反思，深刻分析问题存在的根源，找准解决问题的办法。制定完善党要管党、全面从严治党等</w:t>
      </w:r>
      <w:r>
        <w:t>14</w:t>
      </w:r>
      <w:r>
        <w:t>项制度</w:t>
      </w:r>
      <w:r>
        <w:t>,</w:t>
      </w:r>
      <w:r>
        <w:t>堵住风险漏洞</w:t>
      </w:r>
      <w:r>
        <w:t>,</w:t>
      </w:r>
      <w:r>
        <w:t>形成了用制度管理、按制度办事、靠制度管人的长效工作机制。把整改工作和落实全委重点工作任务有机结合起来，形成合力，真真正正把巡察成果转化为推动我市城市管理事业科学发展的强大动力。</w:t>
      </w:r>
    </w:p>
    <w:p w:rsidR="00770C88" w:rsidRDefault="00770C88" w:rsidP="00770C88">
      <w:pPr>
        <w:ind w:firstLineChars="200" w:firstLine="420"/>
        <w:jc w:val="left"/>
      </w:pPr>
      <w:r>
        <w:t>二、落实上轮巡察整改未到位问题的整改情况</w:t>
      </w:r>
    </w:p>
    <w:p w:rsidR="00770C88" w:rsidRDefault="00770C88" w:rsidP="00770C88">
      <w:pPr>
        <w:ind w:firstLineChars="200" w:firstLine="420"/>
        <w:jc w:val="left"/>
      </w:pPr>
      <w:r>
        <w:rPr>
          <w:rFonts w:hint="eastAsia"/>
        </w:rPr>
        <w:t>落实上轮巡察整改未到位问题的整改情况</w:t>
      </w:r>
    </w:p>
    <w:p w:rsidR="00770C88" w:rsidRDefault="00770C88" w:rsidP="00770C88">
      <w:pPr>
        <w:ind w:firstLineChars="200" w:firstLine="420"/>
        <w:jc w:val="left"/>
      </w:pPr>
      <w:r>
        <w:rPr>
          <w:rFonts w:hint="eastAsia"/>
        </w:rPr>
        <w:t>（一）部分整改措施不落实，问题整改不彻底</w:t>
      </w:r>
    </w:p>
    <w:p w:rsidR="00770C88" w:rsidRDefault="00770C88" w:rsidP="00770C88">
      <w:pPr>
        <w:ind w:firstLineChars="200" w:firstLine="420"/>
        <w:jc w:val="left"/>
      </w:pPr>
      <w:r>
        <w:rPr>
          <w:rFonts w:hint="eastAsia"/>
        </w:rPr>
        <w:t>（</w:t>
      </w:r>
      <w:r>
        <w:t>1</w:t>
      </w:r>
      <w:r>
        <w:t>）针对党建工作落实不够到位的问题，尽管出台了相关制度，但工作制度流于形式。</w:t>
      </w:r>
    </w:p>
    <w:p w:rsidR="00770C88" w:rsidRDefault="00770C88" w:rsidP="00770C88">
      <w:pPr>
        <w:ind w:firstLineChars="200" w:firstLine="420"/>
        <w:jc w:val="left"/>
      </w:pPr>
      <w:r>
        <w:rPr>
          <w:rFonts w:hint="eastAsia"/>
        </w:rPr>
        <w:t>整改情况：一是结合领导班子分工情况，重新制定了《市城管委领导班子成员联系指导党支部工作制度》（榕城管委〔</w:t>
      </w:r>
      <w:r>
        <w:t>2020</w:t>
      </w:r>
      <w:r>
        <w:t>〕</w:t>
      </w:r>
      <w:r>
        <w:t>16</w:t>
      </w:r>
      <w:r>
        <w:t>号）。</w:t>
      </w:r>
      <w:r>
        <w:t xml:space="preserve"> </w:t>
      </w:r>
      <w:r>
        <w:t>细化、量化领导干部日常联系基层党支部工作，明确每季度到所联系党支部指导工作不少于一次，为基层党支部党员上党课每年不少于一次，参加所联系党支部重大活动，并将相关情况纳入年度述职报告。二是加强沟通交流，被联系支部指定一名支委担任联络员，主动向所联系委领导报告本支部工作开展情况及工作中遇到的问题；遇组织生活会等重要活动，事前及时报请所联系委领导参加；同时将与委领导工作联系作为支部年度党建目</w:t>
      </w:r>
      <w:r>
        <w:rPr>
          <w:rFonts w:hint="eastAsia"/>
        </w:rPr>
        <w:t>标、党建述职报告重要内容。</w:t>
      </w:r>
      <w:r>
        <w:t>2020</w:t>
      </w:r>
      <w:r>
        <w:t>年以来，</w:t>
      </w:r>
      <w:r>
        <w:t>10</w:t>
      </w:r>
      <w:r>
        <w:t>名委领导已为联系党支部、基层党员上党课</w:t>
      </w:r>
      <w:r>
        <w:t>13</w:t>
      </w:r>
      <w:r>
        <w:t>次，定期参加支部组织生活，指导推进业务工作。</w:t>
      </w:r>
    </w:p>
    <w:p w:rsidR="00770C88" w:rsidRDefault="00770C88" w:rsidP="00770C88">
      <w:pPr>
        <w:ind w:firstLineChars="200" w:firstLine="420"/>
        <w:jc w:val="left"/>
      </w:pPr>
      <w:r>
        <w:rPr>
          <w:rFonts w:hint="eastAsia"/>
        </w:rPr>
        <w:t>整改进度：已完成整改。</w:t>
      </w:r>
    </w:p>
    <w:p w:rsidR="00770C88" w:rsidRDefault="00770C88" w:rsidP="00770C88">
      <w:pPr>
        <w:ind w:firstLineChars="200" w:firstLine="420"/>
        <w:jc w:val="left"/>
      </w:pPr>
      <w:r>
        <w:rPr>
          <w:rFonts w:hint="eastAsia"/>
        </w:rPr>
        <w:t>（</w:t>
      </w:r>
      <w:r>
        <w:t>2</w:t>
      </w:r>
      <w:r>
        <w:t>）针对发展党员不规范的问题，尽管对党务工作人员进行了相关业务培训，但类似问题依然存在。</w:t>
      </w:r>
    </w:p>
    <w:p w:rsidR="00770C88" w:rsidRDefault="00770C88" w:rsidP="00770C88">
      <w:pPr>
        <w:ind w:firstLineChars="200" w:firstLine="420"/>
        <w:jc w:val="left"/>
      </w:pPr>
      <w:r>
        <w:rPr>
          <w:rFonts w:hint="eastAsia"/>
        </w:rPr>
        <w:t>整改情况：一是在</w:t>
      </w:r>
      <w:r>
        <w:t>2020</w:t>
      </w:r>
      <w:r>
        <w:t>年内开展了</w:t>
      </w:r>
      <w:r>
        <w:t>4</w:t>
      </w:r>
      <w:r>
        <w:t>次党务干部培训，有针对性组织全委各级党组织书记、委员进行系统专业化培训，解读《党和国家机关基层组织工作条例》《中国共产党支部工作条例（试行）》《中国共产党基层组织选举工作条例》。二是按照</w:t>
      </w:r>
      <w:r>
        <w:t>“</w:t>
      </w:r>
      <w:r>
        <w:t>控制总量、优化结构、提高质量、发挥作用</w:t>
      </w:r>
      <w:r>
        <w:t>”</w:t>
      </w:r>
      <w:r>
        <w:t>的总要求，严格执行《中国共产党发展党员工作细则》，严把发展党员入口关、程序关，委机关党委认真指导委属单位党委（总支）严格做好发展党员的政治审查工作。在对</w:t>
      </w:r>
      <w:r>
        <w:t>2020</w:t>
      </w:r>
      <w:r>
        <w:t>年度</w:t>
      </w:r>
      <w:r>
        <w:t>3</w:t>
      </w:r>
      <w:r>
        <w:t>名入党发展对象开展政治审查工作时，各级党组织，不仅对其家庭成员、主要社会关系函调政</w:t>
      </w:r>
      <w:r>
        <w:rPr>
          <w:rFonts w:hint="eastAsia"/>
        </w:rPr>
        <w:t>审，而且审查其是否有违反计划生育政策、信用污点、违规违纪等情况，政审合格、材料齐全，支部才同意讨论并上报审查吸收为预备党员。现</w:t>
      </w:r>
      <w:r>
        <w:t>3</w:t>
      </w:r>
      <w:r>
        <w:t>名发展对象均已通过审查被吸收入党。</w:t>
      </w:r>
    </w:p>
    <w:p w:rsidR="00770C88" w:rsidRDefault="00770C88" w:rsidP="00770C88">
      <w:pPr>
        <w:ind w:firstLineChars="200" w:firstLine="420"/>
        <w:jc w:val="left"/>
      </w:pPr>
      <w:r>
        <w:rPr>
          <w:rFonts w:hint="eastAsia"/>
        </w:rPr>
        <w:t>整改进度：已完成整改。</w:t>
      </w:r>
    </w:p>
    <w:p w:rsidR="00770C88" w:rsidRDefault="00770C88" w:rsidP="00770C88">
      <w:pPr>
        <w:ind w:firstLineChars="200" w:firstLine="420"/>
        <w:jc w:val="left"/>
      </w:pPr>
      <w:r>
        <w:rPr>
          <w:rFonts w:hint="eastAsia"/>
        </w:rPr>
        <w:t>（</w:t>
      </w:r>
      <w:r>
        <w:t>3</w:t>
      </w:r>
      <w:r>
        <w:t>）针对党费收缴不及时的问题，尽管对党费收缴进行了统一规范，但仍有部分党员交纳党费意识不强。</w:t>
      </w:r>
    </w:p>
    <w:p w:rsidR="00770C88" w:rsidRDefault="00770C88" w:rsidP="00770C88">
      <w:pPr>
        <w:ind w:firstLineChars="200" w:firstLine="420"/>
        <w:jc w:val="left"/>
      </w:pPr>
      <w:r>
        <w:rPr>
          <w:rFonts w:hint="eastAsia"/>
        </w:rPr>
        <w:t>整改情况：一是落实《关于进一步规范党员缴交党费工作的通知》要求，明确专人具体负责党费收缴工作，做到“专人审、专人送，专人管”，按月足额收缴党费，收缴党费情况公示后报机关党委备案。二是结合党员教育，组织支部党员认真学习《党章》，明确自觉、按时、足额缴纳党费是党员应尽的义务。三是重新核算市政工程中心离退休党员</w:t>
      </w:r>
      <w:r>
        <w:t>2017-2019</w:t>
      </w:r>
      <w:r>
        <w:t>年欠缴党费共</w:t>
      </w:r>
      <w:r>
        <w:t>10191.18</w:t>
      </w:r>
      <w:r>
        <w:t>元，现已全部追缴完毕，</w:t>
      </w:r>
      <w:r>
        <w:t>2020</w:t>
      </w:r>
      <w:r>
        <w:t>年退休党员党费也按时缴纳到位。四是在全委开展党费缴交专项检查，统一规范党费核算工作，对所属党支部</w:t>
      </w:r>
      <w:r>
        <w:t>2017</w:t>
      </w:r>
      <w:r>
        <w:t>年</w:t>
      </w:r>
      <w:r>
        <w:t>-2020</w:t>
      </w:r>
      <w:r>
        <w:t>年</w:t>
      </w:r>
      <w:r>
        <w:t>9</w:t>
      </w:r>
      <w:r>
        <w:t>月党费收缴</w:t>
      </w:r>
      <w:r>
        <w:rPr>
          <w:rFonts w:hint="eastAsia"/>
        </w:rPr>
        <w:t>情况进行自查，要求对拖欠或不交的及时上报并在</w:t>
      </w:r>
      <w:r>
        <w:t>2020</w:t>
      </w:r>
      <w:r>
        <w:t>年底予以追缴补齐，经自查未发现新的欠缴问题。</w:t>
      </w:r>
    </w:p>
    <w:p w:rsidR="00770C88" w:rsidRDefault="00770C88" w:rsidP="00770C88">
      <w:pPr>
        <w:ind w:firstLineChars="200" w:firstLine="420"/>
        <w:jc w:val="left"/>
      </w:pPr>
      <w:r>
        <w:rPr>
          <w:rFonts w:hint="eastAsia"/>
        </w:rPr>
        <w:t>整改进度：已完成整改。</w:t>
      </w:r>
    </w:p>
    <w:p w:rsidR="00770C88" w:rsidRDefault="00770C88" w:rsidP="00770C88">
      <w:pPr>
        <w:ind w:firstLineChars="200" w:firstLine="420"/>
        <w:jc w:val="left"/>
      </w:pPr>
      <w:r>
        <w:rPr>
          <w:rFonts w:hint="eastAsia"/>
        </w:rPr>
        <w:t>（二）举一反三不够，类似问题没有得到整改</w:t>
      </w:r>
    </w:p>
    <w:p w:rsidR="00770C88" w:rsidRDefault="00770C88" w:rsidP="00770C88">
      <w:pPr>
        <w:ind w:firstLineChars="200" w:firstLine="420"/>
        <w:jc w:val="left"/>
      </w:pPr>
      <w:r>
        <w:rPr>
          <w:rFonts w:hint="eastAsia"/>
        </w:rPr>
        <w:t>（</w:t>
      </w:r>
      <w:r>
        <w:t>4</w:t>
      </w:r>
      <w:r>
        <w:t>）针对部分店面和场地租赁合同到期后违规续租等问题，市城管委未做到全面自查，类似的违规租赁问题未进行整改。</w:t>
      </w:r>
    </w:p>
    <w:p w:rsidR="00770C88" w:rsidRDefault="00770C88" w:rsidP="00770C88">
      <w:pPr>
        <w:ind w:firstLineChars="200" w:firstLine="420"/>
        <w:jc w:val="left"/>
      </w:pPr>
      <w:r>
        <w:rPr>
          <w:rFonts w:hint="eastAsia"/>
        </w:rPr>
        <w:t>整改情况：一是在全委开展了店面和场地租赁情况清理工作，未发现新增未经审批的店面和场地租赁行为。同时我委也停止审批新的对外租赁店面和场地项目。二是要求市政中心班子严格落实请示报告制度和“三重一大”会议决定制度。三是对市政中心位于连江北路五里亭桥下的</w:t>
      </w:r>
      <w:r>
        <w:t>18</w:t>
      </w:r>
      <w:r>
        <w:t>间店面（面积约</w:t>
      </w:r>
      <w:r>
        <w:t>740</w:t>
      </w:r>
      <w:r>
        <w:t>平方米，租金</w:t>
      </w:r>
      <w:r>
        <w:t>47400</w:t>
      </w:r>
      <w:r>
        <w:t>元</w:t>
      </w:r>
      <w:r>
        <w:t>/</w:t>
      </w:r>
      <w:r>
        <w:t>月）租赁情况进行梳理。经查：</w:t>
      </w:r>
      <w:r>
        <w:t>18</w:t>
      </w:r>
      <w:r>
        <w:t>间店面合同于</w:t>
      </w:r>
      <w:r>
        <w:t>2015</w:t>
      </w:r>
      <w:r>
        <w:t>年</w:t>
      </w:r>
      <w:r>
        <w:t>12</w:t>
      </w:r>
      <w:r>
        <w:t>月到期终止后，因该场地拟建市政中心办公楼，市政中心决定不再出租，等待土地收储并拆除。</w:t>
      </w:r>
      <w:r>
        <w:t>2016</w:t>
      </w:r>
      <w:r>
        <w:t>年初市政中心工作人员口头通知，并多次交涉催促各租户必须尽快搬离，但</w:t>
      </w:r>
      <w:r>
        <w:rPr>
          <w:rFonts w:hint="eastAsia"/>
        </w:rPr>
        <w:t>租户均以各种理由拒绝执行。市政中心于</w:t>
      </w:r>
      <w:r>
        <w:t>2016</w:t>
      </w:r>
      <w:r>
        <w:t>年</w:t>
      </w:r>
      <w:r>
        <w:t>7</w:t>
      </w:r>
      <w:r>
        <w:t>月</w:t>
      </w:r>
      <w:r>
        <w:t>21</w:t>
      </w:r>
      <w:r>
        <w:t>日，第一次书面形式告知各租户搬离，并采取断水断电等手段驱离均未果。</w:t>
      </w:r>
      <w:r>
        <w:t>2017</w:t>
      </w:r>
      <w:r>
        <w:t>年</w:t>
      </w:r>
      <w:r>
        <w:t>6</w:t>
      </w:r>
      <w:r>
        <w:t>月</w:t>
      </w:r>
      <w:r>
        <w:t>9</w:t>
      </w:r>
      <w:r>
        <w:t>号再次书面通知，经调解说服后个别租户搬离，之后市政中心以劳服公司名义于</w:t>
      </w:r>
      <w:r>
        <w:t>2017</w:t>
      </w:r>
      <w:r>
        <w:t>年</w:t>
      </w:r>
      <w:r>
        <w:t>10</w:t>
      </w:r>
      <w:r>
        <w:t>月向晋安区人民法院起诉。经法院调解、判决及强制执行等，要求拒绝搬离租户要按照相应非法占用时间计取支付占用费。</w:t>
      </w:r>
      <w:r>
        <w:t>2019</w:t>
      </w:r>
      <w:r>
        <w:t>年</w:t>
      </w:r>
      <w:r>
        <w:t>12</w:t>
      </w:r>
      <w:r>
        <w:t>月该处店面已因晋安区政府进行连江路沿线绿化景观改造而被全部拆除。四是对</w:t>
      </w:r>
      <w:r>
        <w:t>168</w:t>
      </w:r>
      <w:r>
        <w:t>号大院于</w:t>
      </w:r>
      <w:r>
        <w:t>2012</w:t>
      </w:r>
      <w:r>
        <w:t>年进行出租，合同期十年至</w:t>
      </w:r>
      <w:r>
        <w:t>2023</w:t>
      </w:r>
      <w:r>
        <w:t>年</w:t>
      </w:r>
      <w:r>
        <w:t>6</w:t>
      </w:r>
      <w:r>
        <w:t>月，福州诚成劳务派遣有限公司中标。同年，市</w:t>
      </w:r>
      <w:r>
        <w:rPr>
          <w:rFonts w:hint="eastAsia"/>
        </w:rPr>
        <w:t>领导在晋安区景观改造实地调研时要求，指出市政中心所属的连江路</w:t>
      </w:r>
      <w:r>
        <w:t>168</w:t>
      </w:r>
      <w:r>
        <w:t>号场地环境比较差，要进行景观改造提升。</w:t>
      </w:r>
      <w:r>
        <w:t>2012</w:t>
      </w:r>
      <w:r>
        <w:t>年</w:t>
      </w:r>
      <w:r>
        <w:t>11</w:t>
      </w:r>
      <w:r>
        <w:t>月，市政中心收到晋安区道路景观整治工程指挥部办公室正式来函，要求对</w:t>
      </w:r>
      <w:r>
        <w:t>168</w:t>
      </w:r>
      <w:r>
        <w:t>号场地进行景观整治，整治费用由产权人或者使用人自行承担，整治时间要在</w:t>
      </w:r>
      <w:r>
        <w:t>2012</w:t>
      </w:r>
      <w:r>
        <w:t>年年底前完成。承租方诚成劳务派遣有限公司在征得产权人市政中心同意后，对双坂</w:t>
      </w:r>
      <w:r>
        <w:t>168</w:t>
      </w:r>
      <w:r>
        <w:t>号场地内旧厂房实施整体景观改造。改造后项目经晋安区公安消防大队消防安全检查合格后投入使用，改造费用由诚成公司承担。为负起监督责任，目前</w:t>
      </w:r>
      <w:r>
        <w:t>168</w:t>
      </w:r>
      <w:r>
        <w:t>大院已纳入市政中心安全监管</w:t>
      </w:r>
      <w:r>
        <w:rPr>
          <w:rFonts w:hint="eastAsia"/>
        </w:rPr>
        <w:t>，由我委及委托市政中心每月定期进行安全检查，保障场所消防安全设施配备齐全。为保障场所建筑质量安全，市政中心委托有关检测机构福建博海工程技术有限公司</w:t>
      </w:r>
      <w:r>
        <w:t xml:space="preserve"> </w:t>
      </w:r>
      <w:r>
        <w:t>对改造后的建筑物进行安全检测，</w:t>
      </w:r>
      <w:r>
        <w:t>2020</w:t>
      </w:r>
      <w:r>
        <w:t>年</w:t>
      </w:r>
      <w:r>
        <w:t>6</w:t>
      </w:r>
      <w:r>
        <w:t>月</w:t>
      </w:r>
      <w:r>
        <w:t>12</w:t>
      </w:r>
      <w:r>
        <w:t>日收到检测报告结果：基本能满足安全使用要求（</w:t>
      </w:r>
      <w:r>
        <w:t>B</w:t>
      </w:r>
      <w:r>
        <w:t>级）。</w:t>
      </w:r>
    </w:p>
    <w:p w:rsidR="00770C88" w:rsidRDefault="00770C88" w:rsidP="00770C88">
      <w:pPr>
        <w:ind w:firstLineChars="200" w:firstLine="420"/>
        <w:jc w:val="left"/>
      </w:pPr>
      <w:r>
        <w:rPr>
          <w:rFonts w:hint="eastAsia"/>
        </w:rPr>
        <w:t>整改进度：已完成整改。</w:t>
      </w:r>
    </w:p>
    <w:p w:rsidR="00770C88" w:rsidRDefault="00770C88" w:rsidP="00770C88">
      <w:pPr>
        <w:ind w:firstLineChars="200" w:firstLine="420"/>
        <w:jc w:val="left"/>
      </w:pPr>
      <w:r>
        <w:rPr>
          <w:rFonts w:hint="eastAsia"/>
        </w:rPr>
        <w:t>（</w:t>
      </w:r>
      <w:r>
        <w:t>5</w:t>
      </w:r>
      <w:r>
        <w:t>）针对市政中心在下属企业列支资金补贴等福利的问题，市城管委未对类似问题全面摸排，做到彻底整改。</w:t>
      </w:r>
    </w:p>
    <w:p w:rsidR="00770C88" w:rsidRDefault="00770C88" w:rsidP="00770C88">
      <w:pPr>
        <w:ind w:firstLineChars="200" w:firstLine="420"/>
        <w:jc w:val="left"/>
      </w:pPr>
      <w:r>
        <w:rPr>
          <w:rFonts w:hint="eastAsia"/>
        </w:rPr>
        <w:t>整改情况：一是开展违规在下属企业列支资金补贴等福利问题的全面清查工作，</w:t>
      </w:r>
      <w:r>
        <w:t>2017</w:t>
      </w:r>
      <w:r>
        <w:t>年</w:t>
      </w:r>
      <w:r>
        <w:t>4</w:t>
      </w:r>
      <w:r>
        <w:t>月之后未发现此类问题发生。二是对在所属劳服公司列支的非在编人员伙食补贴费</w:t>
      </w:r>
      <w:r>
        <w:t>41.45</w:t>
      </w:r>
      <w:r>
        <w:t>万元，决定改由在市政中心劳务费直接列支，由市政中心公用经费分期返还劳服公司，</w:t>
      </w:r>
      <w:r>
        <w:t>2020</w:t>
      </w:r>
      <w:r>
        <w:t>年</w:t>
      </w:r>
      <w:r>
        <w:t>12</w:t>
      </w:r>
      <w:r>
        <w:t>月已归还</w:t>
      </w:r>
      <w:r>
        <w:t>21.45</w:t>
      </w:r>
      <w:r>
        <w:t>万元，</w:t>
      </w:r>
      <w:r>
        <w:t>2021</w:t>
      </w:r>
      <w:r>
        <w:t>年</w:t>
      </w:r>
      <w:r>
        <w:t>1</w:t>
      </w:r>
      <w:r>
        <w:t>月归还了剩余的</w:t>
      </w:r>
      <w:r>
        <w:t>20</w:t>
      </w:r>
      <w:r>
        <w:t>万元。</w:t>
      </w:r>
    </w:p>
    <w:p w:rsidR="00770C88" w:rsidRDefault="00770C88" w:rsidP="00770C88">
      <w:pPr>
        <w:ind w:firstLineChars="200" w:firstLine="420"/>
        <w:jc w:val="left"/>
      </w:pPr>
      <w:r>
        <w:rPr>
          <w:rFonts w:hint="eastAsia"/>
        </w:rPr>
        <w:t>整改进度：已完成整改。</w:t>
      </w:r>
    </w:p>
    <w:p w:rsidR="00770C88" w:rsidRDefault="00770C88" w:rsidP="00770C88">
      <w:pPr>
        <w:ind w:firstLineChars="200" w:firstLine="420"/>
        <w:jc w:val="left"/>
      </w:pPr>
      <w:r>
        <w:rPr>
          <w:rFonts w:hint="eastAsia"/>
        </w:rPr>
        <w:t>（三）监督检查不够，主体责任压得不实</w:t>
      </w:r>
    </w:p>
    <w:p w:rsidR="00770C88" w:rsidRDefault="00770C88" w:rsidP="00770C88">
      <w:pPr>
        <w:ind w:firstLineChars="200" w:firstLine="420"/>
        <w:jc w:val="left"/>
      </w:pPr>
      <w:r>
        <w:rPr>
          <w:rFonts w:hint="eastAsia"/>
        </w:rPr>
        <w:t>（</w:t>
      </w:r>
      <w:r>
        <w:t>6</w:t>
      </w:r>
      <w:r>
        <w:t>）上轮巡查提出的公车使用管理存在漏洞问题，市城管委未及时完善相关管理制度，部分下属单位问题整改不到位。</w:t>
      </w:r>
    </w:p>
    <w:p w:rsidR="00770C88" w:rsidRDefault="00770C88" w:rsidP="00770C88">
      <w:pPr>
        <w:ind w:firstLineChars="200" w:firstLine="420"/>
        <w:jc w:val="left"/>
      </w:pPr>
      <w:r>
        <w:rPr>
          <w:rFonts w:hint="eastAsia"/>
        </w:rPr>
        <w:t>整改情况：一是以公务车辆产权归拢为契机，对委系统各单位的派车、车辆维修、油料使用等情况进行了全面梳理排查，针对存在问题，进一步完善了公车使用和管理制度。二是召开全系统公车使用管理工作推进会，再次明确了公务车辆、行政执法用车、生产工作用车使用管理的相关要求，公务车辆、执法车辆的使用要事前审批，随车携带《用车审批单》；车辆维修做到“一车一档”；生产工作车辆要规范使用。三是建立全系统公务用车车辆使用管理的监督抽查制度，强化监管，杜绝公务用车管理漏洞。</w:t>
      </w:r>
    </w:p>
    <w:p w:rsidR="00770C88" w:rsidRDefault="00770C88" w:rsidP="00770C88">
      <w:pPr>
        <w:ind w:firstLineChars="200" w:firstLine="420"/>
        <w:jc w:val="left"/>
      </w:pPr>
      <w:r>
        <w:rPr>
          <w:rFonts w:hint="eastAsia"/>
        </w:rPr>
        <w:t>整改进度：已完成整改。</w:t>
      </w:r>
    </w:p>
    <w:p w:rsidR="00770C88" w:rsidRDefault="00770C88" w:rsidP="00770C88">
      <w:pPr>
        <w:ind w:firstLineChars="200" w:firstLine="420"/>
        <w:jc w:val="left"/>
      </w:pPr>
      <w:r>
        <w:rPr>
          <w:rFonts w:hint="eastAsia"/>
        </w:rPr>
        <w:t>（</w:t>
      </w:r>
      <w:r>
        <w:t>7</w:t>
      </w:r>
      <w:r>
        <w:t>）针对</w:t>
      </w:r>
      <w:r>
        <w:t>“</w:t>
      </w:r>
      <w:r>
        <w:t>三会一课</w:t>
      </w:r>
      <w:r>
        <w:t>”</w:t>
      </w:r>
      <w:r>
        <w:t>制度执行不到位、组织生活会不严肃的问题，尽管建立了相关工作制度，组织开展了党建工作检查，但部分下属单位相关工作开展依然不够到位。</w:t>
      </w:r>
    </w:p>
    <w:p w:rsidR="00770C88" w:rsidRDefault="00770C88" w:rsidP="00770C88">
      <w:pPr>
        <w:ind w:firstLineChars="200" w:firstLine="420"/>
        <w:jc w:val="left"/>
      </w:pPr>
      <w:r>
        <w:rPr>
          <w:rFonts w:hint="eastAsia"/>
        </w:rPr>
        <w:t>整改情况：一是配合派驻纪检组在元旦春节、五一端午、中秋国庆期间开展的“四风”问题督查工作，对各单位党组织落实“三会一课”制度情况进行了检查，并及时反馈在检查中发现的问题，传导压力。二是在</w:t>
      </w:r>
      <w:r>
        <w:t>2020</w:t>
      </w:r>
      <w:r>
        <w:t>年</w:t>
      </w:r>
      <w:r>
        <w:t>6</w:t>
      </w:r>
      <w:r>
        <w:t>月</w:t>
      </w:r>
      <w:r>
        <w:t>23</w:t>
      </w:r>
      <w:r>
        <w:t>日举办的党务干部培训中，结合党建检查发现的问题，重点对如何落实</w:t>
      </w:r>
      <w:r>
        <w:t>“</w:t>
      </w:r>
      <w:r>
        <w:t>三会一课</w:t>
      </w:r>
      <w:r>
        <w:t>”</w:t>
      </w:r>
      <w:r>
        <w:t>制度进行了讲解。三是将落实</w:t>
      </w:r>
      <w:r>
        <w:t>“</w:t>
      </w:r>
      <w:r>
        <w:t>三会一课</w:t>
      </w:r>
      <w:r>
        <w:t>”</w:t>
      </w:r>
      <w:r>
        <w:t>制度纳入委系统基层党组织书记抓党建专项述职评议工作。四是通过工作交流，对</w:t>
      </w:r>
      <w:r>
        <w:t>2020</w:t>
      </w:r>
      <w:r>
        <w:t>年度支部组织生活会的召开进行指导，开展专题培训，明确组织学习、谈心谈话、述职评议查摆问题等步骤，强调规范开展批评和自</w:t>
      </w:r>
      <w:r>
        <w:rPr>
          <w:rFonts w:hint="eastAsia"/>
        </w:rPr>
        <w:t>我批评环节，要求对口指导的委领导必须参加基层党支部的组织生活会。对质量不高、表面化、形式化等不符合要求的组织生活会及时叫停重开。</w:t>
      </w:r>
    </w:p>
    <w:p w:rsidR="00770C88" w:rsidRDefault="00770C88" w:rsidP="00770C88">
      <w:pPr>
        <w:ind w:firstLineChars="200" w:firstLine="420"/>
        <w:jc w:val="left"/>
      </w:pPr>
      <w:r>
        <w:rPr>
          <w:rFonts w:hint="eastAsia"/>
        </w:rPr>
        <w:t>整改进度：已完成整改。</w:t>
      </w:r>
    </w:p>
    <w:p w:rsidR="00770C88" w:rsidRDefault="00770C88" w:rsidP="00770C88">
      <w:pPr>
        <w:ind w:firstLineChars="200" w:firstLine="420"/>
        <w:jc w:val="left"/>
      </w:pPr>
      <w:r>
        <w:rPr>
          <w:rFonts w:hint="eastAsia"/>
        </w:rPr>
        <w:t>三、整改巡察“回头看”新发现问题的整改情况</w:t>
      </w:r>
    </w:p>
    <w:p w:rsidR="00770C88" w:rsidRDefault="00770C88" w:rsidP="00770C88">
      <w:pPr>
        <w:ind w:firstLineChars="200" w:firstLine="420"/>
        <w:jc w:val="left"/>
      </w:pPr>
      <w:r>
        <w:rPr>
          <w:rFonts w:hint="eastAsia"/>
        </w:rPr>
        <w:t>（一）聚焦贯彻落实党的路线方针政策、党中央决策部署及省委、市委工作要求方面</w:t>
      </w:r>
    </w:p>
    <w:p w:rsidR="00770C88" w:rsidRDefault="00770C88" w:rsidP="00770C88">
      <w:pPr>
        <w:ind w:firstLineChars="200" w:firstLine="420"/>
        <w:jc w:val="left"/>
      </w:pPr>
      <w:r>
        <w:t>1.</w:t>
      </w:r>
      <w:r>
        <w:t>学习贯彻习近平新时代中国特色社会主义思想和党的十九大精神还不够深入，落实城市治理新思想不够到位。</w:t>
      </w:r>
    </w:p>
    <w:p w:rsidR="00770C88" w:rsidRDefault="00770C88" w:rsidP="00770C88">
      <w:pPr>
        <w:ind w:firstLineChars="200" w:firstLine="420"/>
        <w:jc w:val="left"/>
      </w:pPr>
      <w:r>
        <w:rPr>
          <w:rFonts w:hint="eastAsia"/>
        </w:rPr>
        <w:t>（</w:t>
      </w:r>
      <w:r>
        <w:t>8</w:t>
      </w:r>
      <w:r>
        <w:t>）学习不够深入，存在</w:t>
      </w:r>
      <w:r>
        <w:t>“</w:t>
      </w:r>
      <w:r>
        <w:t>走过场</w:t>
      </w:r>
      <w:r>
        <w:t>”</w:t>
      </w:r>
      <w:r>
        <w:t>现象。党组中心组学习未及时跟进学习习近平总书记重要讲话精神，且未按要求认真开展专题研讨，下属单位部分党员学习心得存在抄袭现象</w:t>
      </w:r>
      <w:r>
        <w:t>.</w:t>
      </w:r>
    </w:p>
    <w:p w:rsidR="00770C88" w:rsidRDefault="00770C88" w:rsidP="00770C88">
      <w:pPr>
        <w:ind w:firstLineChars="200" w:firstLine="420"/>
        <w:jc w:val="left"/>
      </w:pPr>
      <w:r>
        <w:rPr>
          <w:rFonts w:hint="eastAsia"/>
        </w:rPr>
        <w:t>整改情况：一是加强学习管理，制定了年度学习计划，及时跟进学习习近平总书记重要讲话精神，认真落实党组中心组理论学习、领导干部上党课制度，</w:t>
      </w:r>
      <w:r>
        <w:t>2020</w:t>
      </w:r>
      <w:r>
        <w:t>年共组织开展党组理论中心组学习</w:t>
      </w:r>
      <w:r>
        <w:t>16</w:t>
      </w:r>
      <w:r>
        <w:t>次，紧密结合工作实际，开展了主题为《意识形态之城市管理领域舆情应对》《学习领会总书记重要讲话重要指示批示精神和党的十九届四中全会、全国</w:t>
      </w:r>
      <w:r>
        <w:t>“</w:t>
      </w:r>
      <w:r>
        <w:t>两会</w:t>
      </w:r>
      <w:r>
        <w:t>”</w:t>
      </w:r>
      <w:r>
        <w:t>精神，研讨如何推进新时代新福州治理现代化，全方位推动高质量发展落实赶超》《围绕学习贯彻党的十九届四中全会精神，结合工作实际，研讨如何更好地把我国制度优势转化为国家治理效能》等专题研讨</w:t>
      </w:r>
      <w:r>
        <w:t>8</w:t>
      </w:r>
      <w:r>
        <w:t>次。二是党</w:t>
      </w:r>
      <w:r>
        <w:rPr>
          <w:rFonts w:hint="eastAsia"/>
        </w:rPr>
        <w:t>组成员坚持深入基层调查研究，结合工作实际，大力弘扬“马上就办、真抓实干”优良作风，每年撰写</w:t>
      </w:r>
      <w:r>
        <w:t>1-2</w:t>
      </w:r>
      <w:r>
        <w:t>篇学习心得、调研报告或理论文章。三是组织直属党支部开展对照自查，对存在学习心得抄袭现象的市城管支队个别党员开展了批评教育、督促立即整改，重新组织学习相关内容并撰写学习心得，四是出台了《关于规范做好党员日常学习工作的通知》文件，加强对所属党支部党员的日常学习检查工作，每季度对各单位党支部进行督促检查，确保学习效果。</w:t>
      </w:r>
    </w:p>
    <w:p w:rsidR="00770C88" w:rsidRDefault="00770C88" w:rsidP="00770C88">
      <w:pPr>
        <w:ind w:firstLineChars="200" w:firstLine="420"/>
        <w:jc w:val="left"/>
      </w:pPr>
      <w:r>
        <w:rPr>
          <w:rFonts w:hint="eastAsia"/>
        </w:rPr>
        <w:t>整改进度：已完成整改，长期坚持。</w:t>
      </w:r>
    </w:p>
    <w:p w:rsidR="00770C88" w:rsidRDefault="00770C88" w:rsidP="00770C88">
      <w:pPr>
        <w:ind w:firstLineChars="200" w:firstLine="420"/>
        <w:jc w:val="left"/>
      </w:pPr>
      <w:r>
        <w:rPr>
          <w:rFonts w:hint="eastAsia"/>
        </w:rPr>
        <w:t>（</w:t>
      </w:r>
      <w:r>
        <w:t>9</w:t>
      </w:r>
      <w:r>
        <w:t>）落实习近平关于城市治理工作的新思想不够到位。运用大数据推进智慧城管、科技城管工作不够有力，城管执法队伍执法理念和能力素质还不适应新时期城市管理工作需要，市、区两级互联互通不够顺畅。</w:t>
      </w:r>
    </w:p>
    <w:p w:rsidR="00770C88" w:rsidRDefault="00770C88" w:rsidP="00770C88">
      <w:pPr>
        <w:ind w:firstLineChars="200" w:firstLine="420"/>
        <w:jc w:val="left"/>
      </w:pPr>
      <w:r>
        <w:rPr>
          <w:rFonts w:hint="eastAsia"/>
        </w:rPr>
        <w:t>①关于推进智慧城管、科技城管工作不够有力，推动新型智慧城市标杆市建设项目进展较为缓慢。</w:t>
      </w:r>
    </w:p>
    <w:p w:rsidR="00770C88" w:rsidRDefault="00770C88" w:rsidP="00770C88">
      <w:pPr>
        <w:ind w:firstLineChars="200" w:firstLine="420"/>
        <w:jc w:val="left"/>
      </w:pPr>
      <w:r>
        <w:rPr>
          <w:rFonts w:hint="eastAsia"/>
        </w:rPr>
        <w:t>整改情况：一是进一步明确我委信息化工作思路。编制出台了《福州市城市管理信息化三年建设规划》，依托“福州市城市管理委员会精细化综合管理平台”建设实现“一个数据资源中心”“一个统一系统支撑平台”的目标。依据住建部城管信息系统标准，实现我委业务的统一调度、处置、监督和展示，并逐步建设环卫、渣土、垃圾处理、市政、市容、执法的多个专题应用子系统。二是加快推进已立项的四个平台建设。目前“福州市城市管理委员会精细化综合管理平台”正在开展公开招标工作；“数字红庙岭及第三方监管平台”已完成可研报告编制，现积极和市大数据委沟通尽快推进该项目评审；“福州市建筑垃圾智能化监管平台”现正请市大数据委指导帮助，开展该项目的终验；对渣土监管平台进行迭代升级实现智能化改造，现正根据专家评审意见对可研设计进行完善修改。三是完善平台建设组织保障。成立了福州市城市管理综合平台建设领导小组，明确了工作目标、牵头处室和实施单位；加强项目建设管理，严格按照项目调研、立项、招可研标、完成可研编制、项目招投标、初验、终验的程序进行。</w:t>
      </w:r>
    </w:p>
    <w:p w:rsidR="00770C88" w:rsidRDefault="00770C88" w:rsidP="00770C88">
      <w:pPr>
        <w:ind w:firstLineChars="200" w:firstLine="420"/>
        <w:jc w:val="left"/>
      </w:pPr>
      <w:r>
        <w:rPr>
          <w:rFonts w:hint="eastAsia"/>
        </w:rPr>
        <w:t>整改进度：已完成整改。</w:t>
      </w:r>
    </w:p>
    <w:p w:rsidR="00770C88" w:rsidRDefault="00770C88" w:rsidP="00770C88">
      <w:pPr>
        <w:ind w:firstLineChars="200" w:firstLine="420"/>
        <w:jc w:val="left"/>
      </w:pPr>
      <w:r>
        <w:rPr>
          <w:rFonts w:hint="eastAsia"/>
        </w:rPr>
        <w:t>②关于执法理念、素质还不适应需要及市、区两级互联互通不畅。</w:t>
      </w:r>
    </w:p>
    <w:p w:rsidR="00770C88" w:rsidRDefault="00770C88" w:rsidP="00770C88">
      <w:pPr>
        <w:ind w:firstLineChars="200" w:firstLine="420"/>
        <w:jc w:val="left"/>
      </w:pPr>
      <w:r>
        <w:rPr>
          <w:rFonts w:hint="eastAsia"/>
        </w:rPr>
        <w:t>整改情况：一是抓队伍思想建设，在执法队伍中持续深入开展习近平新时代中国特色社会主义思想和十九届四中、五中全会精神的学习教育，树牢为民服务意识。二是结合弘扬“马上就办、真抓实干”优良传统专题调研，进一步了解各区执法队伍建设情况，帮助指导各区执法队伍改进教育模式，充分利用工作例会、案件分析会等平台，对执法人员开展针对性、多批次、全覆盖的培训，持续提升执法队员的执法能力和能力素质。三是积极完善市区联动工作机制，我定期召开市、区城市管理工作形势分析会，研究解决阶段性工作重点；主动对接相关部门，帮助各区执法队伍进一步完善执法管理联动工作机制。结合渣土、噪声、围挡、市容等专项整治工作的开展，进一步强化市区两级“信息互通、资源共享”的联动工作机制，密切了市、区执法队伍的联系。</w:t>
      </w:r>
    </w:p>
    <w:p w:rsidR="00770C88" w:rsidRDefault="00770C88" w:rsidP="00770C88">
      <w:pPr>
        <w:ind w:firstLineChars="200" w:firstLine="420"/>
        <w:jc w:val="left"/>
      </w:pPr>
      <w:r>
        <w:rPr>
          <w:rFonts w:hint="eastAsia"/>
        </w:rPr>
        <w:t>整改进度：已完成整改。</w:t>
      </w:r>
    </w:p>
    <w:p w:rsidR="00770C88" w:rsidRDefault="00770C88" w:rsidP="00770C88">
      <w:pPr>
        <w:ind w:firstLineChars="200" w:firstLine="420"/>
        <w:jc w:val="left"/>
      </w:pPr>
      <w:r>
        <w:rPr>
          <w:rFonts w:hint="eastAsia"/>
        </w:rPr>
        <w:t>（</w:t>
      </w:r>
      <w:r>
        <w:t>10</w:t>
      </w:r>
      <w:r>
        <w:t>）意识形态工作责任制落实不到位。</w:t>
      </w:r>
      <w:r>
        <w:t>①</w:t>
      </w:r>
      <w:r>
        <w:t>思想不够深入。</w:t>
      </w:r>
      <w:r>
        <w:t>②</w:t>
      </w:r>
      <w:r>
        <w:t>主体责任落实不到位。</w:t>
      </w:r>
      <w:r>
        <w:t>③</w:t>
      </w:r>
      <w:r>
        <w:t>阵地管理不够严格。</w:t>
      </w:r>
    </w:p>
    <w:p w:rsidR="00770C88" w:rsidRDefault="00770C88" w:rsidP="00770C88">
      <w:pPr>
        <w:ind w:firstLineChars="200" w:firstLine="420"/>
        <w:jc w:val="left"/>
      </w:pPr>
      <w:r>
        <w:rPr>
          <w:rFonts w:hint="eastAsia"/>
        </w:rPr>
        <w:t>整改情况：一是完善了《</w:t>
      </w:r>
      <w:r>
        <w:t>2020</w:t>
      </w:r>
      <w:r>
        <w:t>年意识形态工作方案》，明确了分管领导和机关党委、公共关系处、组织人事处三个责任处室，并分别于</w:t>
      </w:r>
      <w:r>
        <w:t>2020</w:t>
      </w:r>
      <w:r>
        <w:t>年</w:t>
      </w:r>
      <w:r>
        <w:t>7</w:t>
      </w:r>
      <w:r>
        <w:t>月、</w:t>
      </w:r>
      <w:r>
        <w:t>2021</w:t>
      </w:r>
      <w:r>
        <w:t>年</w:t>
      </w:r>
      <w:r>
        <w:t>1</w:t>
      </w:r>
      <w:r>
        <w:t>月向市委报告</w:t>
      </w:r>
      <w:r>
        <w:t>2020</w:t>
      </w:r>
      <w:r>
        <w:t>年半年、全年意识形态工作情况。二是加强委党组对意识形态工作的领导，召开</w:t>
      </w:r>
      <w:r>
        <w:t>4</w:t>
      </w:r>
      <w:r>
        <w:t>次党组会专题研究意识形态工作，制定意识形态工作方案、分析研讨意识形态工作、通报意识形态领域形势。三是督促提醒班子成员将意识形态工作责任制落实情况纳入民主生活会对照检查材料、述职报告、述责述廉等内容。四是完善了意识形态阵地管理制度</w:t>
      </w:r>
      <w:r>
        <w:t>,2020</w:t>
      </w:r>
      <w:r>
        <w:t>年</w:t>
      </w:r>
      <w:r>
        <w:t>11</w:t>
      </w:r>
      <w:r>
        <w:t>月</w:t>
      </w:r>
      <w:r>
        <w:t>20</w:t>
      </w:r>
      <w:r>
        <w:t>日召开全委整改工作部</w:t>
      </w:r>
      <w:r>
        <w:rPr>
          <w:rFonts w:hint="eastAsia"/>
        </w:rPr>
        <w:t>署会，制定并下发了《福州市城市管理委员会</w:t>
      </w:r>
      <w:r>
        <w:t>LED</w:t>
      </w:r>
      <w:r>
        <w:t>屏宣传阵地管理暂行规定》《福州市城市管理委员会工作信息审核报送管理暂行规定》《福州市城市管理委员会关于进一步规范工作信息审核与发布严格落实</w:t>
      </w:r>
      <w:r>
        <w:t>“</w:t>
      </w:r>
      <w:r>
        <w:t>三审</w:t>
      </w:r>
      <w:r>
        <w:t>”</w:t>
      </w:r>
      <w:r>
        <w:t>制的通知》，并将</w:t>
      </w:r>
      <w:r>
        <w:t>“</w:t>
      </w:r>
      <w:r>
        <w:t>三审</w:t>
      </w:r>
      <w:r>
        <w:t>”</w:t>
      </w:r>
      <w:r>
        <w:t>工作制度延伸到福州市所有区（市、县）城管机构，统一执行相关规定，建立完善工作信息审批台账。</w:t>
      </w:r>
      <w:r>
        <w:t>2021</w:t>
      </w:r>
      <w:r>
        <w:t>年</w:t>
      </w:r>
      <w:r>
        <w:t>1</w:t>
      </w:r>
      <w:r>
        <w:t>月</w:t>
      </w:r>
      <w:r>
        <w:t>7</w:t>
      </w:r>
      <w:r>
        <w:t>日</w:t>
      </w:r>
      <w:r>
        <w:t>-1</w:t>
      </w:r>
      <w:r>
        <w:t>月</w:t>
      </w:r>
      <w:r>
        <w:t>8</w:t>
      </w:r>
      <w:r>
        <w:t>日对委属各单位开展三审制度执行情况督查。</w:t>
      </w:r>
    </w:p>
    <w:p w:rsidR="00770C88" w:rsidRDefault="00770C88" w:rsidP="00770C88">
      <w:pPr>
        <w:ind w:firstLineChars="200" w:firstLine="420"/>
        <w:jc w:val="left"/>
      </w:pPr>
      <w:r>
        <w:rPr>
          <w:rFonts w:hint="eastAsia"/>
        </w:rPr>
        <w:t>整改进度：已完成整改。</w:t>
      </w:r>
    </w:p>
    <w:p w:rsidR="00770C88" w:rsidRDefault="00770C88" w:rsidP="00770C88">
      <w:pPr>
        <w:ind w:firstLineChars="200" w:firstLine="420"/>
        <w:jc w:val="left"/>
      </w:pPr>
      <w:r>
        <w:t>2.</w:t>
      </w:r>
      <w:r>
        <w:t>落实中央和重大决策部署和省委、市委工作要求不够到位。</w:t>
      </w:r>
    </w:p>
    <w:p w:rsidR="00770C88" w:rsidRDefault="00770C88" w:rsidP="00770C88">
      <w:pPr>
        <w:ind w:firstLineChars="200" w:firstLine="420"/>
        <w:jc w:val="left"/>
      </w:pPr>
      <w:r>
        <w:rPr>
          <w:rFonts w:hint="eastAsia"/>
        </w:rPr>
        <w:t>（</w:t>
      </w:r>
      <w:r>
        <w:t>11</w:t>
      </w:r>
      <w:r>
        <w:t>）推进城管执法体制改革不到位。在推进城管执法体制改革过程中，不是从加强执法队伍建设、提高城市治理能力的需要出发，而是以属地管理为由简单地将执法责任下转区级城管部门，由于人员机构没有划转，既弱化了市城管支队的建设，也加重了区级城管部门的工作压力。</w:t>
      </w:r>
    </w:p>
    <w:p w:rsidR="00770C88" w:rsidRDefault="00770C88" w:rsidP="00770C88">
      <w:pPr>
        <w:ind w:firstLineChars="200" w:firstLine="420"/>
        <w:jc w:val="left"/>
      </w:pPr>
      <w:r>
        <w:rPr>
          <w:rFonts w:hint="eastAsia"/>
        </w:rPr>
        <w:t>整改情况：一是我委印发了《关于城市管理执法体制改革未完全到位期间市区综合执法职责分工的通知》（榕城管委综〔</w:t>
      </w:r>
      <w:r>
        <w:t>2018</w:t>
      </w:r>
      <w:r>
        <w:t>〕</w:t>
      </w:r>
      <w:r>
        <w:t>514</w:t>
      </w:r>
      <w:r>
        <w:t>号），初步厘清了市区执法职责。由于</w:t>
      </w:r>
      <w:r>
        <w:t>2018</w:t>
      </w:r>
      <w:r>
        <w:t>年后城管执法机构和人员调整冻结，相应人员机构调整需要等待顶层设计安排，我委积极向上争取尽快出台城管执法体制改革的相关配套政策，从上而下推进城管执法体制改革落实到位。二是强化队伍建设。根据支队职能和工作任务，对队伍进行了整合，同时组织了业务培训，提升队伍的工作能力，以适应新时期城市治理工作的需要。三是强化支队牵头、指导、协调作用，帮助属地减轻工作压</w:t>
      </w:r>
      <w:r>
        <w:rPr>
          <w:rFonts w:hint="eastAsia"/>
        </w:rPr>
        <w:t>力。在渣土运输专项整治百日攻坚和市容环境品质提升“百日攻坚”行动中，支队派出执法人员帮助属地查找日常工作中的薄弱环节，对能够立即整改的问题，均现场予以帮助改正。截止目前，已移交属地整改市容问题</w:t>
      </w:r>
      <w:r>
        <w:t>628</w:t>
      </w:r>
      <w:r>
        <w:t>起、现场整改市容</w:t>
      </w:r>
      <w:r>
        <w:t>“</w:t>
      </w:r>
      <w:r>
        <w:t>十乱</w:t>
      </w:r>
      <w:r>
        <w:t>”</w:t>
      </w:r>
      <w:r>
        <w:t>问题</w:t>
      </w:r>
      <w:r>
        <w:t>789</w:t>
      </w:r>
      <w:r>
        <w:t>起；移送属地查处渣土违法案件</w:t>
      </w:r>
      <w:r>
        <w:t>231</w:t>
      </w:r>
      <w:r>
        <w:t>起，自行立案查处</w:t>
      </w:r>
      <w:r>
        <w:t>50</w:t>
      </w:r>
      <w:r>
        <w:t>起。四是主动对接属地，根据属地需求，派出执法人员协助仓山、台江开展市容环境整治。</w:t>
      </w:r>
    </w:p>
    <w:p w:rsidR="00770C88" w:rsidRDefault="00770C88" w:rsidP="00770C88">
      <w:pPr>
        <w:ind w:firstLineChars="200" w:firstLine="420"/>
        <w:jc w:val="left"/>
      </w:pPr>
      <w:r>
        <w:rPr>
          <w:rFonts w:hint="eastAsia"/>
        </w:rPr>
        <w:t>整改进度：已完成整改。</w:t>
      </w:r>
    </w:p>
    <w:p w:rsidR="00770C88" w:rsidRDefault="00770C88" w:rsidP="00770C88">
      <w:pPr>
        <w:ind w:firstLineChars="200" w:firstLine="420"/>
        <w:jc w:val="left"/>
      </w:pPr>
      <w:r>
        <w:rPr>
          <w:rFonts w:hint="eastAsia"/>
        </w:rPr>
        <w:t>（</w:t>
      </w:r>
      <w:r>
        <w:t>12</w:t>
      </w:r>
      <w:r>
        <w:t>）推进市政府交办的建筑垃圾资源化项目工作不够迅速有力。市城管委党组在推进市政府专题会议确定的建筑垃圾资源化项目过程中，与县区的沟通协调不够到位，项目进展缓慢。</w:t>
      </w:r>
    </w:p>
    <w:p w:rsidR="00770C88" w:rsidRDefault="00770C88" w:rsidP="00770C88">
      <w:pPr>
        <w:ind w:firstLineChars="200" w:firstLine="420"/>
        <w:jc w:val="left"/>
      </w:pPr>
      <w:r>
        <w:rPr>
          <w:rFonts w:hint="eastAsia"/>
        </w:rPr>
        <w:t>整改情况：一是按照《福州市中心城区建筑垃圾消纳场及综合利用处理厂规划布点方案》要求和客观条件变化，我委于</w:t>
      </w:r>
      <w:r>
        <w:t>2020</w:t>
      </w:r>
      <w:r>
        <w:t>年</w:t>
      </w:r>
      <w:r>
        <w:t>12</w:t>
      </w:r>
      <w:r>
        <w:t>月派员对接闽侯县政府，督促闽侯县有关部门尽快调整资源化项目选址，争取尽快启动并于</w:t>
      </w:r>
      <w:r>
        <w:t>2022</w:t>
      </w:r>
      <w:r>
        <w:t>年底前完成该项目。二是长乐玉田罗里资源化项目选址因位于福州总规禁建区内需要进行调整，我委已于</w:t>
      </w:r>
      <w:r>
        <w:t>2020</w:t>
      </w:r>
      <w:r>
        <w:t>年底前启动仓山区义序建设建筑垃圾资源化项目进行替代，以有效解决中心城区淤泥等消纳难问题。目前已进入项目招投标阶段，争取</w:t>
      </w:r>
      <w:r>
        <w:t>2021</w:t>
      </w:r>
      <w:r>
        <w:t>年底建成投产。同时，高新区管委会正加快盘活窗厦资源化项目地块资源，项目业主昌明公</w:t>
      </w:r>
      <w:r>
        <w:rPr>
          <w:rFonts w:hint="eastAsia"/>
        </w:rPr>
        <w:t>司正与国内几家大型资源化企业洽谈，我委将与高新区管委会、昌明公司积极引进大型有实力的企业洽谈该项目合作事宜。三是认真反思与县区沟通的方式，注重沟通成效与存在问题，直面问题不敷衍，严格按照市委、市政府要求，积极作为，主动与县区沟通对接，建立委主要领导与县（区）党政主要领导，委分管领导与县（区）党政分管领导，业务单位、业务处室与县（区）主办单位常态性沟通协调机制，推动相关资源化项目加快落地。</w:t>
      </w:r>
    </w:p>
    <w:p w:rsidR="00770C88" w:rsidRDefault="00770C88" w:rsidP="00770C88">
      <w:pPr>
        <w:ind w:firstLineChars="200" w:firstLine="420"/>
        <w:jc w:val="left"/>
      </w:pPr>
      <w:r>
        <w:rPr>
          <w:rFonts w:hint="eastAsia"/>
        </w:rPr>
        <w:t>整改进度：已完成整改。</w:t>
      </w:r>
    </w:p>
    <w:p w:rsidR="00770C88" w:rsidRDefault="00770C88" w:rsidP="00770C88">
      <w:pPr>
        <w:ind w:firstLineChars="200" w:firstLine="420"/>
        <w:jc w:val="left"/>
      </w:pPr>
      <w:r>
        <w:rPr>
          <w:rFonts w:hint="eastAsia"/>
        </w:rPr>
        <w:t>（</w:t>
      </w:r>
      <w:r>
        <w:t>13</w:t>
      </w:r>
      <w:r>
        <w:t>）提升巩固治理效果不够显著。不同时段的交通路、交通西路、荷塘路的个别路段电动车仍然存在乱停放现象、个别路段垃圾清理不够等问题。</w:t>
      </w:r>
    </w:p>
    <w:p w:rsidR="00770C88" w:rsidRDefault="00770C88" w:rsidP="00770C88">
      <w:pPr>
        <w:ind w:firstLineChars="200" w:firstLine="420"/>
        <w:jc w:val="left"/>
      </w:pPr>
      <w:r>
        <w:rPr>
          <w:rFonts w:hint="eastAsia"/>
        </w:rPr>
        <w:t>整改情况：一是会同台江区政府针对交通路、交通西路、荷塘路、西洋路“两车”乱停放问题进行了专项整治。上海街道健全硬件设施，在以上路段放置了</w:t>
      </w:r>
      <w:r>
        <w:t>10</w:t>
      </w:r>
      <w:r>
        <w:t>面禁停告示牌和</w:t>
      </w:r>
      <w:r>
        <w:t>200</w:t>
      </w:r>
      <w:r>
        <w:t>个反光锥，交通路新增施划非机动车停放标线</w:t>
      </w:r>
      <w:r>
        <w:t>230</w:t>
      </w:r>
      <w:r>
        <w:t>米、荷塘路新增</w:t>
      </w:r>
      <w:r>
        <w:t>50</w:t>
      </w:r>
      <w:r>
        <w:t>米、西洋路新增</w:t>
      </w:r>
      <w:r>
        <w:t>210</w:t>
      </w:r>
      <w:r>
        <w:t>米，可新增停放非机动车</w:t>
      </w:r>
      <w:r>
        <w:t>1600</w:t>
      </w:r>
      <w:r>
        <w:t>多部。二是台江区城管大队对医科大学周边道路的电动自行车和共享单车乱停放问题进行专项执法行动。近三个月，共暂扣违停电动车</w:t>
      </w:r>
      <w:r>
        <w:t>65</w:t>
      </w:r>
      <w:r>
        <w:t>辆，当场处罚违停电动车</w:t>
      </w:r>
      <w:r>
        <w:t>115</w:t>
      </w:r>
      <w:r>
        <w:t>起，并对当事人进行了批评教育，对路过市民进行了宣传，起到了很好的警示效果。三是在不影响交</w:t>
      </w:r>
      <w:r>
        <w:rPr>
          <w:rFonts w:hint="eastAsia"/>
        </w:rPr>
        <w:t>通通行和市容观瞻的情况下，应划尽划非机动车停放区域。</w:t>
      </w:r>
      <w:r>
        <w:t>2020</w:t>
      </w:r>
      <w:r>
        <w:t>年</w:t>
      </w:r>
      <w:r>
        <w:t>10</w:t>
      </w:r>
      <w:r>
        <w:t>月至今，五城区新增或补划非机动车停放区域标线</w:t>
      </w:r>
      <w:r>
        <w:t>2</w:t>
      </w:r>
      <w:r>
        <w:t>万多米，可新增可停放非机动车</w:t>
      </w:r>
      <w:r>
        <w:t>5</w:t>
      </w:r>
      <w:r>
        <w:t>万多部。四是对于严重影响交通的景观道路设置为非机动车禁止停放区域。鼓楼区将八一七路、鼓屏路、古田路、乌山路设为非机动车禁停道路，台江区国货路（万苏宝商圈段）设为非机动车禁停道路，实行负面清单管理，同时我委还牵头组织五城区政府持续实施电动自行车规范停放专项整治行动，对不在指定区域停放的电动自行车实施搬离并处罚。五是对于商业综合体、医院、学校等电动自行车停放量比较大的区域</w:t>
      </w:r>
      <w:r>
        <w:rPr>
          <w:rFonts w:hint="eastAsia"/>
        </w:rPr>
        <w:t>，属地政府安排人员定点定时段错峰管理。六是结合城市品质提升和交通缓堵要求，我委强化共享单车企业主体管理责任的落实，按照“总量控制，停放有序”的原则，试行应用“蓝牙道钉”技术，制定“路面共享单车停放负面清单”，规范共享单车停放秩序。采用“嗅探”功能探测合规车辆的备案率，通过高精度识别提示和违停扣费，引导市民规范停车。</w:t>
      </w:r>
    </w:p>
    <w:p w:rsidR="00770C88" w:rsidRDefault="00770C88" w:rsidP="00770C88">
      <w:pPr>
        <w:ind w:firstLineChars="200" w:firstLine="420"/>
        <w:jc w:val="left"/>
      </w:pPr>
      <w:r>
        <w:rPr>
          <w:rFonts w:hint="eastAsia"/>
        </w:rPr>
        <w:t>整改进度：已完成整改。</w:t>
      </w:r>
    </w:p>
    <w:p w:rsidR="00770C88" w:rsidRDefault="00770C88" w:rsidP="00770C88">
      <w:pPr>
        <w:ind w:firstLineChars="200" w:firstLine="420"/>
        <w:jc w:val="left"/>
      </w:pPr>
      <w:r>
        <w:t>3.</w:t>
      </w:r>
      <w:r>
        <w:t>规范城市管理，维护城市宜居环境工作不够到位。</w:t>
      </w:r>
    </w:p>
    <w:p w:rsidR="00770C88" w:rsidRDefault="00770C88" w:rsidP="00770C88">
      <w:pPr>
        <w:ind w:firstLineChars="200" w:firstLine="420"/>
        <w:jc w:val="left"/>
      </w:pPr>
      <w:r>
        <w:rPr>
          <w:rFonts w:hint="eastAsia"/>
        </w:rPr>
        <w:t>（</w:t>
      </w:r>
      <w:r>
        <w:t>14</w:t>
      </w:r>
      <w:r>
        <w:t>）两车停放管理工作不规范。</w:t>
      </w:r>
      <w:r>
        <w:t>2017</w:t>
      </w:r>
      <w:r>
        <w:t>年</w:t>
      </w:r>
      <w:r>
        <w:t>12</w:t>
      </w:r>
      <w:r>
        <w:t>月</w:t>
      </w:r>
      <w:r>
        <w:t>1</w:t>
      </w:r>
      <w:r>
        <w:t>日至</w:t>
      </w:r>
      <w:r>
        <w:t>2020</w:t>
      </w:r>
      <w:r>
        <w:t>年</w:t>
      </w:r>
      <w:r>
        <w:t>6</w:t>
      </w:r>
      <w:r>
        <w:t>月</w:t>
      </w:r>
      <w:r>
        <w:t>7</w:t>
      </w:r>
      <w:r>
        <w:t>日，</w:t>
      </w:r>
      <w:r>
        <w:t>“</w:t>
      </w:r>
      <w:r>
        <w:t>电动车收费</w:t>
      </w:r>
      <w:r>
        <w:t>”</w:t>
      </w:r>
      <w:r>
        <w:t>为关键字眼的</w:t>
      </w:r>
      <w:r>
        <w:t>12345</w:t>
      </w:r>
      <w:r>
        <w:t>市民诉求件高达</w:t>
      </w:r>
      <w:r>
        <w:t>288</w:t>
      </w:r>
      <w:r>
        <w:t>件。尽管进行相关答复，但市城管委没能有效兑现对市民的承诺，目前市区两车合法收费停放点没有明确的统一标识，车辆看管员没有统一的工作服、工作证。</w:t>
      </w:r>
    </w:p>
    <w:p w:rsidR="00770C88" w:rsidRDefault="00770C88" w:rsidP="00770C88">
      <w:pPr>
        <w:ind w:firstLineChars="200" w:firstLine="420"/>
        <w:jc w:val="left"/>
      </w:pPr>
      <w:r>
        <w:rPr>
          <w:rFonts w:hint="eastAsia"/>
        </w:rPr>
        <w:t>整改情况：一是出台《</w:t>
      </w:r>
      <w:r>
        <w:t>2021</w:t>
      </w:r>
      <w:r>
        <w:t>年市容秩序管理工作要点》，进一步规范城市管理，按照</w:t>
      </w:r>
      <w:r>
        <w:t>“</w:t>
      </w:r>
      <w:r>
        <w:t>规范一批、取消一批</w:t>
      </w:r>
      <w:r>
        <w:t>”</w:t>
      </w:r>
      <w:r>
        <w:t>的原则，安排五城区政府相关部门组织各辖区街镇对电动自行车停放收费点问题进行了一次全面摸排整治，对管理不规范的点位予以整治，落实长效管理；对不宜作为收费点的予以取消，安排人员定点管理。目前，五城区经审批的电动自行车停放收费点由</w:t>
      </w:r>
      <w:r>
        <w:t>67</w:t>
      </w:r>
      <w:r>
        <w:t>个减少为</w:t>
      </w:r>
      <w:r>
        <w:t>45</w:t>
      </w:r>
      <w:r>
        <w:t>个。二是举一反三，在全市开展规范电动自行车收费点管理的大整治，所有收费点位要标识清晰，价格明码标价，人员挂牌上岗、着装整齐统一。特别是台江区政府领导亲自督办，落实整改。现全</w:t>
      </w:r>
      <w:r>
        <w:rPr>
          <w:rFonts w:hint="eastAsia"/>
        </w:rPr>
        <w:t>区所有电动自行车收费点统一由区政府成立的非营利性的家园中心管理。市民服务中心的电动自行车收费点位已取消，现由茶亭街道安排保安人员引导车辆停放，取得很好的效果。三是我委加强日常督查力度，发现问题督促属地政府立整立改，并列入市容绩效考核评分系统。经过整治提升，目前电动自行车收费点管理规范，车辆停放有序。</w:t>
      </w:r>
    </w:p>
    <w:p w:rsidR="00770C88" w:rsidRDefault="00770C88" w:rsidP="00770C88">
      <w:pPr>
        <w:ind w:firstLineChars="200" w:firstLine="420"/>
        <w:jc w:val="left"/>
      </w:pPr>
      <w:r>
        <w:t>整改进度：已完成整改。</w:t>
      </w:r>
    </w:p>
    <w:p w:rsidR="00770C88" w:rsidRDefault="00770C88" w:rsidP="00770C88">
      <w:pPr>
        <w:ind w:firstLineChars="200" w:firstLine="420"/>
        <w:jc w:val="left"/>
      </w:pPr>
      <w:r>
        <w:rPr>
          <w:rFonts w:hint="eastAsia"/>
        </w:rPr>
        <w:t>（</w:t>
      </w:r>
      <w:r>
        <w:t>15</w:t>
      </w:r>
      <w:r>
        <w:t>）市政道路质量和管养精细化水平有待提升。目前市政道路还存在养护资源不均、以建设代养护、运用大数据管理不够、病害没有及时修复或者修复效果不佳等问题，市政道路管养效果离宜居先进省会标准和人民期待还有差距。</w:t>
      </w:r>
    </w:p>
    <w:p w:rsidR="00770C88" w:rsidRDefault="00770C88" w:rsidP="00770C88">
      <w:pPr>
        <w:ind w:firstLineChars="200" w:firstLine="420"/>
        <w:jc w:val="left"/>
      </w:pPr>
      <w:r>
        <w:rPr>
          <w:rFonts w:hint="eastAsia"/>
        </w:rPr>
        <w:t>整改情况：一是实施市政设施维护工作“管养分离”，通过市场化运作，将日常维护工作交由专业的社会化维护单位承担已提高道路养护水平，市政中心将日常工作重心集中到养护作业监管的主业上来，目前上报的“管养分离和维护工作市场化“工作方案已经</w:t>
      </w:r>
      <w:r>
        <w:t>2021</w:t>
      </w:r>
      <w:r>
        <w:t>年</w:t>
      </w:r>
      <w:r>
        <w:t>1</w:t>
      </w:r>
      <w:r>
        <w:t>月</w:t>
      </w:r>
      <w:r>
        <w:t>13</w:t>
      </w:r>
      <w:r>
        <w:t>日市政府城建专题会议讨论，根据市政府会议纪要精神修改后，</w:t>
      </w:r>
      <w:r>
        <w:t>1</w:t>
      </w:r>
      <w:r>
        <w:t>月</w:t>
      </w:r>
      <w:r>
        <w:t>15</w:t>
      </w:r>
      <w:r>
        <w:t>日我委再次上报相关报告，</w:t>
      </w:r>
      <w:r>
        <w:t>2</w:t>
      </w:r>
      <w:r>
        <w:t>月初市政府已批复同意，现正开展招投标工作，力争</w:t>
      </w:r>
      <w:r>
        <w:t>2021</w:t>
      </w:r>
      <w:r>
        <w:t>年上半年完成。二是在</w:t>
      </w:r>
      <w:r>
        <w:t>2020</w:t>
      </w:r>
      <w:r>
        <w:t>年下半年开展道路平整度提升和井盖专项整治提升两项行动，通过加强市政设施巡查力度，做精做细日常维</w:t>
      </w:r>
      <w:r>
        <w:rPr>
          <w:rFonts w:hint="eastAsia"/>
        </w:rPr>
        <w:t>护施工，逐步提升设施的完好水平。通过整治基本消灭市区道路上沉降、错台、拥包、车辙、桥头跳车等显见性道路病害，实现道路通畅整治，基本达到路面“不跳、不响、不积水”和人行道“平平坦坦、工工整整”目标。三是运用高科技检测方式，开展桥梁检测、道路状况综合检测、道路地下空洞检测、路灯智慧化安全提升和开放共享应用，对市政设施状况进行科学检测，运用科学数据评定设施状况；同时加强与高校的合作，充分运用已建成的桥梁健康监测平台，通过对日常监测数据的科学分析，实时掌握设施运行状态，确定针对性养护工艺和办法，及时预警修复设施安全隐患，确保设施安全运行。现已将各项检测工作列入</w:t>
      </w:r>
      <w:r>
        <w:t>2021</w:t>
      </w:r>
      <w:r>
        <w:t>年度工作计划中，正陆续组织实施。</w:t>
      </w:r>
    </w:p>
    <w:p w:rsidR="00770C88" w:rsidRDefault="00770C88" w:rsidP="00770C88">
      <w:pPr>
        <w:ind w:firstLineChars="200" w:firstLine="420"/>
        <w:jc w:val="left"/>
      </w:pPr>
      <w:r>
        <w:rPr>
          <w:rFonts w:hint="eastAsia"/>
        </w:rPr>
        <w:t>整改进度：已完成整改。</w:t>
      </w:r>
    </w:p>
    <w:p w:rsidR="00770C88" w:rsidRDefault="00770C88" w:rsidP="00770C88">
      <w:pPr>
        <w:ind w:firstLineChars="200" w:firstLine="420"/>
        <w:jc w:val="left"/>
      </w:pPr>
      <w:r>
        <w:rPr>
          <w:rFonts w:hint="eastAsia"/>
        </w:rPr>
        <w:t>（二）聚焦群众身边腐败问题和不正之风方面</w:t>
      </w:r>
    </w:p>
    <w:p w:rsidR="00770C88" w:rsidRDefault="00770C88" w:rsidP="00770C88">
      <w:pPr>
        <w:ind w:firstLineChars="200" w:firstLine="420"/>
        <w:jc w:val="left"/>
      </w:pPr>
      <w:r>
        <w:t>1.</w:t>
      </w:r>
      <w:r>
        <w:t>干部担当作为精气神有待提高，作风建设有待改进。</w:t>
      </w:r>
    </w:p>
    <w:p w:rsidR="00770C88" w:rsidRDefault="00770C88" w:rsidP="00770C88">
      <w:pPr>
        <w:ind w:firstLineChars="200" w:firstLine="420"/>
        <w:jc w:val="left"/>
      </w:pPr>
      <w:r>
        <w:rPr>
          <w:rFonts w:hint="eastAsia"/>
        </w:rPr>
        <w:t>（</w:t>
      </w:r>
      <w:r>
        <w:t>16</w:t>
      </w:r>
      <w:r>
        <w:t>）干部主动作为不够。对部分违建的拆除工作没有积极主动作为。</w:t>
      </w:r>
    </w:p>
    <w:p w:rsidR="00770C88" w:rsidRDefault="00770C88" w:rsidP="00770C88">
      <w:pPr>
        <w:ind w:firstLineChars="200" w:firstLine="420"/>
        <w:jc w:val="left"/>
      </w:pPr>
      <w:r>
        <w:rPr>
          <w:rFonts w:hint="eastAsia"/>
        </w:rPr>
        <w:t>整改情况：一是与发现问题所在鼓楼区城管部门加强联系，要求强化对城管队员政治思想教育，提高服务认识。鼓楼区城管部门每周五开展“城管大讲堂”，加强政治学习执法业务培训，树牢执法为民理念和规范执法意识。二是提升工作效率，提高责任担当。在工作中践行“马上就办，真抓实干”精神，接到举报、投诉，迅速了解情况及时依法依规处置。鼓楼区城管部门充分运用好区“一线处置”平台，针对群众投诉，协调多部门、现场会商、一线处置，迅速了解情况，及时依法依规处置</w:t>
      </w:r>
      <w:r>
        <w:t>.</w:t>
      </w:r>
      <w:r>
        <w:t>努力为民排忧解难，同时认真对待群众投诉，特别是针对</w:t>
      </w:r>
      <w:r>
        <w:t>12345</w:t>
      </w:r>
      <w:r>
        <w:t>平台中对新增违建</w:t>
      </w:r>
      <w:r>
        <w:rPr>
          <w:rFonts w:hint="eastAsia"/>
        </w:rPr>
        <w:t>的处置，落实新增违建即查即拆，</w:t>
      </w:r>
      <w:r>
        <w:t>3</w:t>
      </w:r>
      <w:r>
        <w:t>日内已予以拆除完毕。三是强化责任担当。执法案件办理推行终生责任制，杜绝选择性执法、暴力执法、执法不公现象。四是进一步加强检查指导。我委完善对各区执法的督查机制，突出做好各区重点区域、突出问题、案件办理的督查，充分应用督查结果分析，结合上级批办、媒体曝光、群众反映的热点，加大下基层的力度，帮助指导各区执法队伍改进和规范城市管理执法工作。</w:t>
      </w:r>
    </w:p>
    <w:p w:rsidR="00770C88" w:rsidRDefault="00770C88" w:rsidP="00770C88">
      <w:pPr>
        <w:ind w:firstLineChars="200" w:firstLine="420"/>
        <w:jc w:val="left"/>
      </w:pPr>
      <w:r>
        <w:rPr>
          <w:rFonts w:hint="eastAsia"/>
        </w:rPr>
        <w:t>整改进度：已完成整改。</w:t>
      </w:r>
    </w:p>
    <w:p w:rsidR="00770C88" w:rsidRDefault="00770C88" w:rsidP="00770C88">
      <w:pPr>
        <w:ind w:firstLineChars="200" w:firstLine="420"/>
        <w:jc w:val="left"/>
      </w:pPr>
      <w:r>
        <w:rPr>
          <w:rFonts w:hint="eastAsia"/>
        </w:rPr>
        <w:t>（</w:t>
      </w:r>
      <w:r>
        <w:t>17</w:t>
      </w:r>
      <w:r>
        <w:t>）工作存在推诿现象。对部分上级批示精神，市城管委存在工作下推、责任下移现象。</w:t>
      </w:r>
    </w:p>
    <w:p w:rsidR="00770C88" w:rsidRDefault="00770C88" w:rsidP="00770C88">
      <w:pPr>
        <w:ind w:firstLineChars="200" w:firstLine="420"/>
        <w:jc w:val="left"/>
      </w:pPr>
      <w:r>
        <w:rPr>
          <w:rFonts w:hint="eastAsia"/>
        </w:rPr>
        <w:t>整改情况：一是认真自查，在平时工作中对相关承办上级批示及投诉件的处室及单位开展担当作为意识教育，举一反三，深刻吸取教训，坚决杜绝类似事情发生。二是规范了文件办理流程，凡涉及上级领导及群众关注、关心的热点、难点、焦点问题一律指定专人负责，到现场实地查看，协调研究解决问题的具体措施，并跟踪督办，直至问题彻底解决。</w:t>
      </w:r>
    </w:p>
    <w:p w:rsidR="00770C88" w:rsidRDefault="00770C88" w:rsidP="00770C88">
      <w:pPr>
        <w:ind w:firstLineChars="200" w:firstLine="420"/>
        <w:jc w:val="left"/>
      </w:pPr>
      <w:r>
        <w:rPr>
          <w:rFonts w:hint="eastAsia"/>
        </w:rPr>
        <w:t>整改进度：已完成整改。</w:t>
      </w:r>
    </w:p>
    <w:p w:rsidR="00770C88" w:rsidRDefault="00770C88" w:rsidP="00770C88">
      <w:pPr>
        <w:ind w:firstLineChars="200" w:firstLine="420"/>
        <w:jc w:val="left"/>
      </w:pPr>
      <w:r>
        <w:rPr>
          <w:rFonts w:hint="eastAsia"/>
        </w:rPr>
        <w:t>（</w:t>
      </w:r>
      <w:r>
        <w:t>18</w:t>
      </w:r>
      <w:r>
        <w:t>）服务群众意识不强。市城管委在答复群众诉求时，机械简单，将责任一推了之。</w:t>
      </w:r>
    </w:p>
    <w:p w:rsidR="00770C88" w:rsidRDefault="00770C88" w:rsidP="00770C88">
      <w:pPr>
        <w:ind w:firstLineChars="200" w:firstLine="420"/>
        <w:jc w:val="left"/>
      </w:pPr>
      <w:r>
        <w:rPr>
          <w:rFonts w:hint="eastAsia"/>
        </w:rPr>
        <w:t>整改情况：一是加强政治思想教育。对答复群众诉求不认真、不到位的工作人员进行了批评教育，同时延伸加强了对各承办单位人员为民服务意识教育，提升主动担当的自觉</w:t>
      </w:r>
      <w:r>
        <w:t>;</w:t>
      </w:r>
      <w:r>
        <w:t>二是强化群众诉求件办理答复的审核，提高信访件办理答复质量水平。要求各信访件承办单位，做出的信访件答复意见，必须由委分管领导或处室负责人、单位行政主官审核签字同意后，方可将答复意见交信访业务部门进行答复；对重点件、交办件、重复件委分管领导应了解掌握，并组织专门的调查研究，以深刻的改变进展来破除答复的简单重复；三是承办单位、业务部门在信访件办理过程中，主动与诉</w:t>
      </w:r>
      <w:r>
        <w:rPr>
          <w:rFonts w:hint="eastAsia"/>
        </w:rPr>
        <w:t>求当事人加强沟通联系，取得诉求群众的理解支持配合；四是加强对下属单位及各县（市）区城市管理具体职能工作的督促指导，发现问题，督促立即整改。</w:t>
      </w:r>
    </w:p>
    <w:p w:rsidR="00770C88" w:rsidRDefault="00770C88" w:rsidP="00770C88">
      <w:pPr>
        <w:ind w:firstLineChars="200" w:firstLine="420"/>
        <w:jc w:val="left"/>
      </w:pPr>
      <w:r>
        <w:rPr>
          <w:rFonts w:hint="eastAsia"/>
        </w:rPr>
        <w:t>整改进度：已完成整改。</w:t>
      </w:r>
    </w:p>
    <w:p w:rsidR="00770C88" w:rsidRDefault="00770C88" w:rsidP="00770C88">
      <w:pPr>
        <w:ind w:firstLineChars="200" w:firstLine="420"/>
        <w:jc w:val="left"/>
      </w:pPr>
      <w:r>
        <w:rPr>
          <w:rFonts w:hint="eastAsia"/>
        </w:rPr>
        <w:t>（</w:t>
      </w:r>
      <w:r>
        <w:t>19</w:t>
      </w:r>
      <w:r>
        <w:t>）攻坚克难决心不够，面对复杂棘手问题存在一定的</w:t>
      </w:r>
      <w:r>
        <w:t>“</w:t>
      </w:r>
      <w:r>
        <w:t>躲</w:t>
      </w:r>
      <w:r>
        <w:t>”</w:t>
      </w:r>
      <w:r>
        <w:t>、</w:t>
      </w:r>
      <w:r>
        <w:t>“</w:t>
      </w:r>
      <w:r>
        <w:t>拖</w:t>
      </w:r>
      <w:r>
        <w:t>”</w:t>
      </w:r>
      <w:r>
        <w:t>。市环卫中心对于非居民户的垃圾处理费征收工作开展不力。</w:t>
      </w:r>
    </w:p>
    <w:p w:rsidR="00770C88" w:rsidRDefault="00770C88" w:rsidP="00770C88">
      <w:pPr>
        <w:ind w:firstLineChars="200" w:firstLine="420"/>
        <w:jc w:val="left"/>
      </w:pPr>
      <w:r>
        <w:rPr>
          <w:rFonts w:hint="eastAsia"/>
        </w:rPr>
        <w:t>整改情况：一是改变人工征收为捆绑水费征收模式。为实现垃圾处理费征收率高、覆盖面广、核量科学、征收成本低的目标，全力推进“非居民户生活垃圾处理费征收模式改革”方案编制工作。争取在</w:t>
      </w:r>
      <w:r>
        <w:t>2021</w:t>
      </w:r>
      <w:r>
        <w:t>年上半年将非居民户垃圾处理费</w:t>
      </w:r>
      <w:r>
        <w:t>“</w:t>
      </w:r>
      <w:r>
        <w:t>水系数法</w:t>
      </w:r>
      <w:r>
        <w:t>”</w:t>
      </w:r>
      <w:r>
        <w:t>征收方案上报市政府研究。二是在现有人工征收模式下，完善非居民户征收工作。完善工作流程，合理安排征收人员，及时跟踪总结；结合垃圾收运核查工作，优先对垃圾产生量较大的未征收单位开展征收工作。</w:t>
      </w:r>
      <w:r>
        <w:t>2020</w:t>
      </w:r>
      <w:r>
        <w:t>年五城区垃圾处理费征收金额</w:t>
      </w:r>
      <w:r>
        <w:t>9326</w:t>
      </w:r>
      <w:r>
        <w:t>万元，同比增长</w:t>
      </w:r>
      <w:r>
        <w:t>3.9%</w:t>
      </w:r>
      <w:r>
        <w:t>。对巡查中发现的</w:t>
      </w:r>
      <w:r>
        <w:t>35</w:t>
      </w:r>
      <w:r>
        <w:t>家超五年未重新核定</w:t>
      </w:r>
      <w:r>
        <w:rPr>
          <w:rFonts w:hint="eastAsia"/>
        </w:rPr>
        <w:t>的商家超市，已全部完成重新核定及协议重签工作，提高年征收金额约</w:t>
      </w:r>
      <w:r>
        <w:t>8</w:t>
      </w:r>
      <w:r>
        <w:t>万元。</w:t>
      </w:r>
    </w:p>
    <w:p w:rsidR="00770C88" w:rsidRDefault="00770C88" w:rsidP="00770C88">
      <w:pPr>
        <w:ind w:firstLineChars="200" w:firstLine="420"/>
        <w:jc w:val="left"/>
      </w:pPr>
      <w:r>
        <w:rPr>
          <w:rFonts w:hint="eastAsia"/>
        </w:rPr>
        <w:t>整改进度：正在推进整改，尚未完成。</w:t>
      </w:r>
    </w:p>
    <w:p w:rsidR="00770C88" w:rsidRDefault="00770C88" w:rsidP="00770C88">
      <w:pPr>
        <w:ind w:firstLineChars="200" w:firstLine="420"/>
        <w:jc w:val="left"/>
      </w:pPr>
      <w:r>
        <w:t>2.</w:t>
      </w:r>
      <w:r>
        <w:t>抓财经制度落实不到位。</w:t>
      </w:r>
    </w:p>
    <w:p w:rsidR="00770C88" w:rsidRDefault="00770C88" w:rsidP="00770C88">
      <w:pPr>
        <w:ind w:firstLineChars="200" w:firstLine="420"/>
        <w:jc w:val="left"/>
      </w:pPr>
      <w:r>
        <w:rPr>
          <w:rFonts w:hint="eastAsia"/>
        </w:rPr>
        <w:t>（</w:t>
      </w:r>
      <w:r>
        <w:t>20</w:t>
      </w:r>
      <w:r>
        <w:t>）往来款长期挂账。市城管委及下属</w:t>
      </w:r>
      <w:r>
        <w:t>4</w:t>
      </w:r>
      <w:r>
        <w:t>个单位共有往来款项</w:t>
      </w:r>
      <w:r>
        <w:t>51959.68</w:t>
      </w:r>
      <w:r>
        <w:t>万元（</w:t>
      </w:r>
      <w:r>
        <w:t>1056</w:t>
      </w:r>
      <w:r>
        <w:t>笔）挂账三年以上未清理，市政中心存在个人借款</w:t>
      </w:r>
      <w:r>
        <w:t>168.27</w:t>
      </w:r>
      <w:r>
        <w:t>万元（</w:t>
      </w:r>
      <w:r>
        <w:t>37</w:t>
      </w:r>
      <w:r>
        <w:t>笔），其中</w:t>
      </w:r>
      <w:r>
        <w:t>18.8</w:t>
      </w:r>
      <w:r>
        <w:t>万元已无法收回，已造成国有资产流失。</w:t>
      </w:r>
    </w:p>
    <w:p w:rsidR="00770C88" w:rsidRDefault="00770C88" w:rsidP="00770C88">
      <w:pPr>
        <w:ind w:firstLineChars="200" w:firstLine="420"/>
        <w:jc w:val="left"/>
      </w:pPr>
      <w:r>
        <w:rPr>
          <w:rFonts w:hint="eastAsia"/>
        </w:rPr>
        <w:t>整改情况：一是开展委属单位三年以上长期往来款项清查工作，经核实委本级和下属</w:t>
      </w:r>
      <w:r>
        <w:t>4</w:t>
      </w:r>
      <w:r>
        <w:t>个单位共有往来款项</w:t>
      </w:r>
      <w:r>
        <w:t>52110.30</w:t>
      </w:r>
      <w:r>
        <w:t>万元。我委根据款项情况进行梳理、分类处理。一是具备结算条件的项目已核销计</w:t>
      </w:r>
      <w:r>
        <w:t>10223.91</w:t>
      </w:r>
      <w:r>
        <w:t>万元，其中长期无法支付的应付款项共计</w:t>
      </w:r>
      <w:r>
        <w:t>539.46</w:t>
      </w:r>
      <w:r>
        <w:t>万元已上缴财政。二是对市政工程中心项目未审结的共计</w:t>
      </w:r>
      <w:r>
        <w:t>20864.29</w:t>
      </w:r>
      <w:r>
        <w:t>万元，大部分是</w:t>
      </w:r>
      <w:r>
        <w:t>2006</w:t>
      </w:r>
      <w:r>
        <w:t>年之前遗留下来，历史久远，有的施工单位甚至吊销或注销，无法联系，造成项目无法落实、审结等。目前，该中心已在</w:t>
      </w:r>
      <w:r>
        <w:t>2020</w:t>
      </w:r>
      <w:r>
        <w:t>年</w:t>
      </w:r>
      <w:r>
        <w:t>12</w:t>
      </w:r>
      <w:r>
        <w:t>月</w:t>
      </w:r>
      <w:r>
        <w:t>30</w:t>
      </w:r>
      <w:r>
        <w:t>日的《福建日报》上刊登了公告，要求债权单位限期</w:t>
      </w:r>
      <w:r>
        <w:t>30</w:t>
      </w:r>
      <w:r>
        <w:t>天</w:t>
      </w:r>
      <w:r>
        <w:rPr>
          <w:rFonts w:hint="eastAsia"/>
        </w:rPr>
        <w:t>内登记债权，公告到期后，已根据客户登记债权情况进行清理、结算，对于未登记债权的部分，将采取预结算进行清理，清理后先行上缴财政，争取</w:t>
      </w:r>
      <w:r>
        <w:t>2021</w:t>
      </w:r>
      <w:r>
        <w:t>年全部结清。三是正在整改收集结算材料的项目共计</w:t>
      </w:r>
      <w:r>
        <w:t>21022.10</w:t>
      </w:r>
      <w:r>
        <w:t>万元。其中：市政中心正在组织清理的部分共</w:t>
      </w:r>
      <w:r>
        <w:t>535</w:t>
      </w:r>
      <w:r>
        <w:t>项，金额</w:t>
      </w:r>
      <w:r>
        <w:t>19534.60</w:t>
      </w:r>
      <w:r>
        <w:t>万元，此类包含履约金、材料尾款、工程尚未结算的预收、应付款、未收到业主单位或财政拔款等，这部分待收到款项、合同到期或审结后即可结算。力争</w:t>
      </w:r>
      <w:r>
        <w:t>2021</w:t>
      </w:r>
      <w:r>
        <w:t>年上半年完成一半项目审结工作，剩下的计划今年下半年完成；劳服公司</w:t>
      </w:r>
      <w:r>
        <w:t>1001.83</w:t>
      </w:r>
      <w:r>
        <w:t>万元因拆迁款未到位，</w:t>
      </w:r>
      <w:r>
        <w:rPr>
          <w:rFonts w:hint="eastAsia"/>
        </w:rPr>
        <w:t>账上应收应付双头都挂账，待款项到位后上缴财政，其余的</w:t>
      </w:r>
      <w:r>
        <w:t>41.72</w:t>
      </w:r>
      <w:r>
        <w:t>万元，如店面押金等待租赁合同到期结算退还；环卫中心其他应付抚恤金</w:t>
      </w:r>
      <w:r>
        <w:t>2.73</w:t>
      </w:r>
      <w:r>
        <w:t>万元；委本级应收账款</w:t>
      </w:r>
      <w:r>
        <w:t>23.6</w:t>
      </w:r>
      <w:r>
        <w:t>万元、环卫中心其他应收款</w:t>
      </w:r>
      <w:r>
        <w:t>274.74</w:t>
      </w:r>
      <w:r>
        <w:t>万元及应付账款</w:t>
      </w:r>
      <w:r>
        <w:t>142.88</w:t>
      </w:r>
      <w:r>
        <w:t>万元因历史遗留问题待核销，正督促相关单位尽快审结。四是对于市政中心</w:t>
      </w:r>
      <w:r>
        <w:t>37</w:t>
      </w:r>
      <w:r>
        <w:t>笔个人借款，经查主要是单位间业务往来而产生的预付款项，市政中心在</w:t>
      </w:r>
      <w:r>
        <w:t>2021</w:t>
      </w:r>
      <w:r>
        <w:t>年帐务结转时已进行调整。对无法收回的</w:t>
      </w:r>
      <w:r>
        <w:t>18.8</w:t>
      </w:r>
      <w:r>
        <w:t>万元，已责成市政中心采取措施依法处理。五是加强内审工作，制定出台《福州市城市管理委员会内部审计方案》，</w:t>
      </w:r>
      <w:r>
        <w:rPr>
          <w:rFonts w:hint="eastAsia"/>
        </w:rPr>
        <w:t>建立健全往来款年度清理清查工作机制，今后定期组织本系统财务人员配合业务部门，对委属单位财政资金使用情况进审查督促，对前年度无法收回款项要求相关单位及时过司法途径向单位或个人提起诉讼或仲裁，避免国有财产的流失。针对往来款长期挂账问题，开展了委属单位三年以上长期往来款项清查工作，根据款项情况进行梳理、分类处理。</w:t>
      </w:r>
    </w:p>
    <w:p w:rsidR="00770C88" w:rsidRDefault="00770C88" w:rsidP="00770C88">
      <w:pPr>
        <w:ind w:firstLineChars="200" w:firstLine="420"/>
        <w:jc w:val="left"/>
      </w:pPr>
      <w:r>
        <w:rPr>
          <w:rFonts w:hint="eastAsia"/>
        </w:rPr>
        <w:t>整改进度：已基本完成整改，持续推进。</w:t>
      </w:r>
    </w:p>
    <w:p w:rsidR="00770C88" w:rsidRDefault="00770C88" w:rsidP="00770C88">
      <w:pPr>
        <w:ind w:firstLineChars="200" w:firstLine="420"/>
        <w:jc w:val="left"/>
      </w:pPr>
      <w:r>
        <w:rPr>
          <w:rFonts w:hint="eastAsia"/>
        </w:rPr>
        <w:t>（</w:t>
      </w:r>
      <w:r>
        <w:t>21</w:t>
      </w:r>
      <w:r>
        <w:t>）应收款未及时收回，应付款未及时上交。市政中心未收回应由福州宏建沥青混凝土工程有限公司（以下简称宏建公司）承担的</w:t>
      </w:r>
      <w:r>
        <w:t>5</w:t>
      </w:r>
      <w:r>
        <w:t>人基本工资、五险一金等共计</w:t>
      </w:r>
      <w:r>
        <w:t>99.12</w:t>
      </w:r>
      <w:r>
        <w:t>万元；市环卫中心、市五一广场商场管理处、劳服公司存在应收未收拆迁补偿款、垃圾处理费、店面租金等共计</w:t>
      </w:r>
      <w:r>
        <w:t>950.70</w:t>
      </w:r>
      <w:r>
        <w:t>万元。市政中心、市红庙岭垃圾综合处理中心共有超两年未使用的项目结余资金</w:t>
      </w:r>
      <w:r>
        <w:t>17.58</w:t>
      </w:r>
      <w:r>
        <w:t>万元未及时清理上缴财政，其余部分单位也存在相关问题。</w:t>
      </w:r>
    </w:p>
    <w:p w:rsidR="00770C88" w:rsidRDefault="00770C88" w:rsidP="00770C88">
      <w:pPr>
        <w:ind w:firstLineChars="200" w:firstLine="420"/>
        <w:jc w:val="left"/>
      </w:pPr>
      <w:r>
        <w:rPr>
          <w:rFonts w:hint="eastAsia"/>
        </w:rPr>
        <w:t>整改情况</w:t>
      </w:r>
      <w:r>
        <w:t>:</w:t>
      </w:r>
      <w:r>
        <w:t>一是建立了往来款年度清理工作机制，要求委属单位建立应收、应付款台账制度，定期清理核销。对不能收回的款项，要及时向法律部门提起对单位和个人的诉讼或仲裁，避免造成国有资产流失；对于超过两年以上未使用的项目结余资金要求及时上缴财政。二是对目前存在的问题开展清理。目前市政中心、市红庙岭垃圾综合处理中心共有超两年未使用的项目结余资金</w:t>
      </w:r>
      <w:r>
        <w:t>17.58</w:t>
      </w:r>
      <w:r>
        <w:t>万元，已分别于于</w:t>
      </w:r>
      <w:r>
        <w:t>5</w:t>
      </w:r>
      <w:r>
        <w:t>月</w:t>
      </w:r>
      <w:r>
        <w:t>21</w:t>
      </w:r>
      <w:r>
        <w:t>日和</w:t>
      </w:r>
      <w:r>
        <w:t>5</w:t>
      </w:r>
      <w:r>
        <w:t>月</w:t>
      </w:r>
      <w:r>
        <w:t>19</w:t>
      </w:r>
      <w:r>
        <w:t>日全额上缴财政。宏建公司已由闽候法院强制清算，资产已于</w:t>
      </w:r>
      <w:r>
        <w:t>2020</w:t>
      </w:r>
      <w:r>
        <w:t>年</w:t>
      </w:r>
      <w:r>
        <w:t>12</w:t>
      </w:r>
      <w:r>
        <w:t>月</w:t>
      </w:r>
      <w:r>
        <w:t>22</w:t>
      </w:r>
      <w:r>
        <w:t>日公开拍卖</w:t>
      </w:r>
      <w:r>
        <w:t>4260.76</w:t>
      </w:r>
      <w:r>
        <w:t>万元，款项已到清算组账户，待法院裁</w:t>
      </w:r>
      <w:r>
        <w:rPr>
          <w:rFonts w:hint="eastAsia"/>
        </w:rPr>
        <w:t>定后一并结清应收款；市五一商场管理处应收房租已向福州仲裁委员会申请仲裁并立案，正等待仲裁结果；环卫中心截至目前共签订缴费协议</w:t>
      </w:r>
      <w:r>
        <w:t>458</w:t>
      </w:r>
      <w:r>
        <w:t>家，其中新征收单位</w:t>
      </w:r>
      <w:r>
        <w:t>63</w:t>
      </w:r>
      <w:r>
        <w:t>家（年征收额增加</w:t>
      </w:r>
      <w:r>
        <w:t>158</w:t>
      </w:r>
      <w:r>
        <w:t>万元）、原在缴费单位重新签订</w:t>
      </w:r>
      <w:r>
        <w:t>395</w:t>
      </w:r>
      <w:r>
        <w:t>家；原福州市政工程管理处工业路</w:t>
      </w:r>
      <w:r>
        <w:t>29</w:t>
      </w:r>
      <w:r>
        <w:t>号、上浦路、龙安大院等沿街店面拆迁补偿款自查合计金额为</w:t>
      </w:r>
      <w:r>
        <w:t>1001.83</w:t>
      </w:r>
      <w:r>
        <w:t>万元。经与市财政局沟通，按照福州市财政局文件（榕财建</w:t>
      </w:r>
      <w:r>
        <w:t>&lt;2005&gt;108</w:t>
      </w:r>
      <w:r>
        <w:t>号文）对事业单位国有企业等拆迁补偿款采用挂账方式，由市财政统一结算或核销。</w:t>
      </w:r>
    </w:p>
    <w:p w:rsidR="00770C88" w:rsidRDefault="00770C88" w:rsidP="00770C88">
      <w:pPr>
        <w:ind w:firstLineChars="200" w:firstLine="420"/>
        <w:jc w:val="left"/>
      </w:pPr>
      <w:r>
        <w:rPr>
          <w:rFonts w:hint="eastAsia"/>
        </w:rPr>
        <w:t>整改进度：已完成整改。</w:t>
      </w:r>
    </w:p>
    <w:p w:rsidR="00770C88" w:rsidRDefault="00770C88" w:rsidP="00770C88">
      <w:pPr>
        <w:ind w:firstLineChars="200" w:firstLine="420"/>
        <w:jc w:val="left"/>
      </w:pPr>
      <w:r>
        <w:rPr>
          <w:rFonts w:hint="eastAsia"/>
        </w:rPr>
        <w:t>（</w:t>
      </w:r>
      <w:r>
        <w:t>22</w:t>
      </w:r>
      <w:r>
        <w:t>）工程项目建设不够规范。市政中心对已竣工项目审核管理不够到位，决算办理存在</w:t>
      </w:r>
      <w:r>
        <w:t>“</w:t>
      </w:r>
      <w:r>
        <w:t>慢</w:t>
      </w:r>
      <w:r>
        <w:t>”</w:t>
      </w:r>
      <w:r>
        <w:t>和</w:t>
      </w:r>
      <w:r>
        <w:t>“</w:t>
      </w:r>
      <w:r>
        <w:t>难</w:t>
      </w:r>
      <w:r>
        <w:t>”</w:t>
      </w:r>
      <w:r>
        <w:t>的现象，未对历年已完工未结算工程进行全面清理，截至</w:t>
      </w:r>
      <w:r>
        <w:t>2019</w:t>
      </w:r>
      <w:r>
        <w:t>年底尚有</w:t>
      </w:r>
      <w:r>
        <w:t>186</w:t>
      </w:r>
      <w:r>
        <w:t>个项目共计合同金额</w:t>
      </w:r>
      <w:r>
        <w:t>10.60</w:t>
      </w:r>
      <w:r>
        <w:t>亿元。</w:t>
      </w:r>
    </w:p>
    <w:p w:rsidR="00770C88" w:rsidRDefault="00770C88" w:rsidP="00770C88">
      <w:pPr>
        <w:ind w:firstLineChars="200" w:firstLine="420"/>
        <w:jc w:val="left"/>
      </w:pPr>
      <w:r>
        <w:rPr>
          <w:rFonts w:hint="eastAsia"/>
        </w:rPr>
        <w:t>整改情况：一是通过函告、集中会议通知等形式通知各项目施工单位加快施工项目的验收和结算报送工作。目前工程未结算总共</w:t>
      </w:r>
      <w:r>
        <w:t>186</w:t>
      </w:r>
      <w:r>
        <w:t>项。其中：一类是维护类项目共</w:t>
      </w:r>
      <w:r>
        <w:t>78</w:t>
      </w:r>
      <w:r>
        <w:t>项，已送审</w:t>
      </w:r>
      <w:r>
        <w:t>53</w:t>
      </w:r>
      <w:r>
        <w:t>项，未送审</w:t>
      </w:r>
      <w:r>
        <w:t>25</w:t>
      </w:r>
      <w:r>
        <w:t>项，计划</w:t>
      </w:r>
      <w:r>
        <w:t>2021</w:t>
      </w:r>
      <w:r>
        <w:t>年</w:t>
      </w:r>
      <w:r>
        <w:t>3</w:t>
      </w:r>
      <w:r>
        <w:t>月</w:t>
      </w:r>
      <w:r>
        <w:t>30</w:t>
      </w:r>
      <w:r>
        <w:t>日全部完成结算审核。二类是专项类工程</w:t>
      </w:r>
      <w:r>
        <w:t>108</w:t>
      </w:r>
      <w:r>
        <w:t>项（合同金额</w:t>
      </w:r>
      <w:r>
        <w:t>13.29</w:t>
      </w:r>
      <w:r>
        <w:t>亿元），已整改报审</w:t>
      </w:r>
      <w:r>
        <w:t>76</w:t>
      </w:r>
      <w:r>
        <w:t>项合同金额</w:t>
      </w:r>
      <w:r>
        <w:t>9.44</w:t>
      </w:r>
      <w:r>
        <w:t>亿元，其中审结</w:t>
      </w:r>
      <w:r>
        <w:t>61</w:t>
      </w:r>
      <w:r>
        <w:t>项合同金额</w:t>
      </w:r>
      <w:r>
        <w:t>6.97</w:t>
      </w:r>
      <w:r>
        <w:t>亿元（审结金额</w:t>
      </w:r>
      <w:r>
        <w:t>6.16</w:t>
      </w:r>
      <w:r>
        <w:t>亿元），已送财审</w:t>
      </w:r>
      <w:r>
        <w:t>15</w:t>
      </w:r>
      <w:r>
        <w:t>项合同金额</w:t>
      </w:r>
      <w:r>
        <w:t>2.47</w:t>
      </w:r>
      <w:r>
        <w:t>亿元；未送审</w:t>
      </w:r>
      <w:r>
        <w:t>32</w:t>
      </w:r>
      <w:r>
        <w:t>项（其中</w:t>
      </w:r>
      <w:r>
        <w:t>1</w:t>
      </w:r>
      <w:r>
        <w:t>项在建）合同金额</w:t>
      </w:r>
      <w:r>
        <w:t>3.85</w:t>
      </w:r>
      <w:r>
        <w:t>亿元，计划</w:t>
      </w:r>
      <w:r>
        <w:t>2021</w:t>
      </w:r>
      <w:r>
        <w:t>年底前全部送财审。二是协助解决结算报送中</w:t>
      </w:r>
      <w:r>
        <w:rPr>
          <w:rFonts w:hint="eastAsia"/>
        </w:rPr>
        <w:t>存在的问题，牵头协调施工单位与设计单位、监理单位、审核单位沟通联系工作。三是继续完善《工程项目结算管理办法》，贯彻制度落实，加强对工程项目完工后结算报送相关工作的日常管理，要求施工单位在《办法》规定时限内完成结算报送，同时加快简化内部工作流程，缩短后续工作进度。</w:t>
      </w:r>
    </w:p>
    <w:p w:rsidR="00770C88" w:rsidRDefault="00770C88" w:rsidP="00770C88">
      <w:pPr>
        <w:ind w:firstLineChars="200" w:firstLine="420"/>
        <w:jc w:val="left"/>
      </w:pPr>
      <w:r>
        <w:rPr>
          <w:rFonts w:hint="eastAsia"/>
        </w:rPr>
        <w:t>整改进度：已完成整改。</w:t>
      </w:r>
    </w:p>
    <w:p w:rsidR="00770C88" w:rsidRDefault="00770C88" w:rsidP="00770C88">
      <w:pPr>
        <w:ind w:firstLineChars="200" w:firstLine="420"/>
        <w:jc w:val="left"/>
      </w:pPr>
      <w:r>
        <w:rPr>
          <w:rFonts w:hint="eastAsia"/>
        </w:rPr>
        <w:t>（</w:t>
      </w:r>
      <w:r>
        <w:t>23</w:t>
      </w:r>
      <w:r>
        <w:t>）固定资产管理不到位，财务报销审核不严。市红庙岭垃圾综合处理中心</w:t>
      </w:r>
      <w:r>
        <w:t>1993</w:t>
      </w:r>
      <w:r>
        <w:t>年采购车辆维修配件约</w:t>
      </w:r>
      <w:r>
        <w:t>26</w:t>
      </w:r>
      <w:r>
        <w:t>万元长期挂账未处理，市政中心的固定资产存在有账无物、待报废的资产未及时处理的问题。市城管支队支付水电、通信等费用未附发票、发票不规范等问题，市政中心存在伙食补助与公杂费标准理解混淆的问题。</w:t>
      </w:r>
    </w:p>
    <w:p w:rsidR="00770C88" w:rsidRDefault="00770C88" w:rsidP="00770C88">
      <w:pPr>
        <w:ind w:firstLineChars="200" w:firstLine="420"/>
        <w:jc w:val="left"/>
      </w:pPr>
      <w:r>
        <w:rPr>
          <w:rFonts w:hint="eastAsia"/>
        </w:rPr>
        <w:t>①关于固定资产管理的整改情况：一是进一步完善固定资产管理制度，按需采购，及时报废。对于市红庙岭中心目前尚有历年滞留仓库的推土机待报废配件价值</w:t>
      </w:r>
      <w:r>
        <w:t>26.54</w:t>
      </w:r>
      <w:r>
        <w:t>万元，现已参照固定资产报废程序报市财政局批准核销，并正按规定程序组织公开拍卖，残值收入实行</w:t>
      </w:r>
      <w:r>
        <w:t>“</w:t>
      </w:r>
      <w:r>
        <w:t>收支两条线</w:t>
      </w:r>
      <w:r>
        <w:t>”</w:t>
      </w:r>
      <w:r>
        <w:t>管理，将全额上缴市财政。二是加强固定资产审计工作。市政中心已完成固定资产审计工作，已清理整理待报废资产清单，对待报废资产按照程序申请办理报废手续，对有账无物资产进行梳理罗列清单上报上级部门处理；对被拆迁的五处房产已整理相关资料，上报市财政局进行资产核销。</w:t>
      </w:r>
    </w:p>
    <w:p w:rsidR="00770C88" w:rsidRDefault="00770C88" w:rsidP="00770C88">
      <w:pPr>
        <w:ind w:firstLineChars="200" w:firstLine="420"/>
        <w:jc w:val="left"/>
      </w:pPr>
      <w:r>
        <w:rPr>
          <w:rFonts w:hint="eastAsia"/>
        </w:rPr>
        <w:t>整改进度：已完成整改。</w:t>
      </w:r>
    </w:p>
    <w:p w:rsidR="00770C88" w:rsidRDefault="00770C88" w:rsidP="00770C88">
      <w:pPr>
        <w:ind w:firstLineChars="200" w:firstLine="420"/>
        <w:jc w:val="left"/>
      </w:pPr>
      <w:r>
        <w:rPr>
          <w:rFonts w:hint="eastAsia"/>
        </w:rPr>
        <w:t>②关于财务管理方面的整改情况：一是城管支队已对所有财务凭证进行全面自查，并联系了自来水公司、电力公司、电信公司，申请补开建账至今的所有发票，水费、电费及电信费补开发票已全部到位，补入账册中。二是市政中心已按要求收回因伙食补助与公杂费标准理解混淆多报的费用。三是组织财务人员进行业务学习，交流经验，提高业务能力，同时严守财经纪律，严把审核关，认真落实内控制度，对财务凭证进行定期或不定期自查、复查、交叉检查，杜绝此类问题再次发生。</w:t>
      </w:r>
    </w:p>
    <w:p w:rsidR="00770C88" w:rsidRDefault="00770C88" w:rsidP="00770C88">
      <w:pPr>
        <w:ind w:firstLineChars="200" w:firstLine="420"/>
        <w:jc w:val="left"/>
      </w:pPr>
      <w:r>
        <w:rPr>
          <w:rFonts w:hint="eastAsia"/>
        </w:rPr>
        <w:t>整改进度：已完成整改。</w:t>
      </w:r>
    </w:p>
    <w:p w:rsidR="00770C88" w:rsidRDefault="00770C88" w:rsidP="00770C88">
      <w:pPr>
        <w:ind w:firstLineChars="200" w:firstLine="420"/>
        <w:jc w:val="left"/>
      </w:pPr>
      <w:r>
        <w:t>3.</w:t>
      </w:r>
      <w:r>
        <w:t>抓廉政风险防控不到位。</w:t>
      </w:r>
    </w:p>
    <w:p w:rsidR="00770C88" w:rsidRDefault="00770C88" w:rsidP="00770C88">
      <w:pPr>
        <w:ind w:firstLineChars="200" w:firstLine="420"/>
        <w:jc w:val="left"/>
      </w:pPr>
      <w:r>
        <w:rPr>
          <w:rFonts w:hint="eastAsia"/>
        </w:rPr>
        <w:t>（</w:t>
      </w:r>
      <w:r>
        <w:t>24</w:t>
      </w:r>
      <w:r>
        <w:t>）下属单位未及时收回投资控股企业的分红款。宏建公司至</w:t>
      </w:r>
      <w:r>
        <w:t>2019</w:t>
      </w:r>
      <w:r>
        <w:t>年</w:t>
      </w:r>
      <w:r>
        <w:t>3</w:t>
      </w:r>
      <w:r>
        <w:t>月底未分配利润累计为</w:t>
      </w:r>
      <w:r>
        <w:t>2576.27</w:t>
      </w:r>
      <w:r>
        <w:t>万元。作为控股股东市政中心从未收回分红款并按规定上缴财政，存在国有资产流失隐患。</w:t>
      </w:r>
    </w:p>
    <w:p w:rsidR="00770C88" w:rsidRDefault="00770C88" w:rsidP="00770C88">
      <w:pPr>
        <w:ind w:firstLineChars="200" w:firstLine="420"/>
        <w:jc w:val="left"/>
      </w:pPr>
      <w:r>
        <w:rPr>
          <w:rFonts w:hint="eastAsia"/>
        </w:rPr>
        <w:t>整改情况：一是开展委系统对外投资行为自查工作，未发现新的对外投资行为，规定今后未经批准严禁对外投资。二是市政中心既是宏建公司股东又是该公司产品主要销售对象，目前尚欠宏建公司材料款</w:t>
      </w:r>
      <w:r>
        <w:t>1200</w:t>
      </w:r>
      <w:r>
        <w:t>余万元未付。由于宏建公司已由闽候法院强制清算，资产已于</w:t>
      </w:r>
      <w:r>
        <w:t>2020</w:t>
      </w:r>
      <w:r>
        <w:t>年</w:t>
      </w:r>
      <w:r>
        <w:t>12</w:t>
      </w:r>
      <w:r>
        <w:t>月</w:t>
      </w:r>
      <w:r>
        <w:t>22</w:t>
      </w:r>
      <w:r>
        <w:t>日公开拍卖</w:t>
      </w:r>
      <w:r>
        <w:t>4260.76</w:t>
      </w:r>
      <w:r>
        <w:t>万元，款项已到清算组账户，为保证国有财产不流失，市政中心已按要求向清算组申报了债权债务，待法院裁定后一并结清应收（付）款及应分配的利润并上缴财政部门。</w:t>
      </w:r>
    </w:p>
    <w:p w:rsidR="00770C88" w:rsidRDefault="00770C88" w:rsidP="00770C88">
      <w:pPr>
        <w:ind w:firstLineChars="200" w:firstLine="420"/>
        <w:jc w:val="left"/>
      </w:pPr>
      <w:r>
        <w:rPr>
          <w:rFonts w:hint="eastAsia"/>
        </w:rPr>
        <w:t>整改进度：已完成整改。</w:t>
      </w:r>
    </w:p>
    <w:p w:rsidR="00770C88" w:rsidRDefault="00770C88" w:rsidP="00770C88">
      <w:pPr>
        <w:ind w:firstLineChars="200" w:firstLine="420"/>
        <w:jc w:val="left"/>
      </w:pPr>
      <w:r>
        <w:rPr>
          <w:rFonts w:hint="eastAsia"/>
        </w:rPr>
        <w:t>（</w:t>
      </w:r>
      <w:r>
        <w:t>25</w:t>
      </w:r>
      <w:r>
        <w:t>）大额食堂采购未严格执行招标程序。市红庙岭垃圾综合处理中心、市政中心等单位食堂食材项目均未进行分开招投标。</w:t>
      </w:r>
      <w:r>
        <w:t>2017-2019</w:t>
      </w:r>
      <w:r>
        <w:t>年共涉及采购费用约</w:t>
      </w:r>
      <w:r>
        <w:t>587</w:t>
      </w:r>
      <w:r>
        <w:t>万元，存在廉洁风险。</w:t>
      </w:r>
    </w:p>
    <w:p w:rsidR="00770C88" w:rsidRDefault="00770C88" w:rsidP="00770C88">
      <w:pPr>
        <w:ind w:firstLineChars="200" w:firstLine="420"/>
        <w:jc w:val="left"/>
      </w:pPr>
      <w:r>
        <w:rPr>
          <w:rFonts w:hint="eastAsia"/>
        </w:rPr>
        <w:t>整改情况：一是市政中心参照东部办公区及其他行政事业单位食堂管理做法，通过招标方式外包市政中心食堂运营管理，承包方福州市禾兴元餐饮公司于</w:t>
      </w:r>
      <w:r>
        <w:t>2020</w:t>
      </w:r>
      <w:r>
        <w:t>年</w:t>
      </w:r>
      <w:r>
        <w:t>4</w:t>
      </w:r>
      <w:r>
        <w:t>月</w:t>
      </w:r>
      <w:r>
        <w:t>1</w:t>
      </w:r>
      <w:r>
        <w:t>日开始运营。二是市红庙岭中心开展了食材采购的公开招标工作，福建顺鑫达智能科技公司中标。</w:t>
      </w:r>
      <w:r>
        <w:t>2021</w:t>
      </w:r>
      <w:r>
        <w:t>年</w:t>
      </w:r>
      <w:r>
        <w:t>1</w:t>
      </w:r>
      <w:r>
        <w:t>月中旬，由于该中心原办公楼和食堂全部拆除，人员全部就近安排在焚烧厂食堂用餐并决定暂由焚烧厂食堂承办方福建儒派餐饮管理有限公司统一供应。待公开采购到位后，根据该中心办公楼和食堂建设情况另行与中标公司约定服务时间等具体事项。</w:t>
      </w:r>
    </w:p>
    <w:p w:rsidR="00770C88" w:rsidRDefault="00770C88" w:rsidP="00770C88">
      <w:pPr>
        <w:ind w:firstLineChars="200" w:firstLine="420"/>
        <w:jc w:val="left"/>
      </w:pPr>
      <w:r>
        <w:rPr>
          <w:rFonts w:hint="eastAsia"/>
        </w:rPr>
        <w:t>整改进度：已完成整改。</w:t>
      </w:r>
    </w:p>
    <w:p w:rsidR="00770C88" w:rsidRDefault="00770C88" w:rsidP="00770C88">
      <w:pPr>
        <w:ind w:firstLineChars="200" w:firstLine="420"/>
        <w:jc w:val="left"/>
      </w:pPr>
      <w:r>
        <w:rPr>
          <w:rFonts w:hint="eastAsia"/>
        </w:rPr>
        <w:t>（三）聚焦基层党组织软弱涣散、组织力欠缺问题方面。</w:t>
      </w:r>
    </w:p>
    <w:p w:rsidR="00770C88" w:rsidRDefault="00770C88" w:rsidP="00770C88">
      <w:pPr>
        <w:ind w:firstLineChars="200" w:firstLine="420"/>
        <w:jc w:val="left"/>
      </w:pPr>
      <w:r>
        <w:t>1.</w:t>
      </w:r>
      <w:r>
        <w:t>全面落实党建工作责任制还不够到位。</w:t>
      </w:r>
    </w:p>
    <w:p w:rsidR="00770C88" w:rsidRDefault="00770C88" w:rsidP="00770C88">
      <w:pPr>
        <w:ind w:firstLineChars="200" w:firstLine="420"/>
        <w:jc w:val="left"/>
      </w:pPr>
      <w:r>
        <w:rPr>
          <w:rFonts w:hint="eastAsia"/>
        </w:rPr>
        <w:t>（</w:t>
      </w:r>
      <w:r>
        <w:t>26</w:t>
      </w:r>
      <w:r>
        <w:t>）对基层党组织建设还不够重视。</w:t>
      </w:r>
    </w:p>
    <w:p w:rsidR="00770C88" w:rsidRDefault="00770C88" w:rsidP="00770C88">
      <w:pPr>
        <w:ind w:firstLineChars="200" w:firstLine="420"/>
        <w:jc w:val="left"/>
      </w:pPr>
      <w:r>
        <w:rPr>
          <w:rFonts w:hint="eastAsia"/>
        </w:rPr>
        <w:t>整改情况：一是组织委属</w:t>
      </w:r>
      <w:r>
        <w:t>28</w:t>
      </w:r>
      <w:r>
        <w:t>个党组织开展组织建设专项摸底自查自纠，党组织不健全情况已整改完毕。市城管支队党总支已升格为党委，并于</w:t>
      </w:r>
      <w:r>
        <w:t>2020</w:t>
      </w:r>
      <w:r>
        <w:t>年</w:t>
      </w:r>
      <w:r>
        <w:t>6</w:t>
      </w:r>
      <w:r>
        <w:t>月完成党委选举工作，其下属</w:t>
      </w:r>
      <w:r>
        <w:t>5</w:t>
      </w:r>
      <w:r>
        <w:t>个支部在</w:t>
      </w:r>
      <w:r>
        <w:t>2020</w:t>
      </w:r>
      <w:r>
        <w:t>年</w:t>
      </w:r>
      <w:r>
        <w:t>7</w:t>
      </w:r>
      <w:r>
        <w:t>月完成换届选举工作，各支部委员均已配置到位。二是对委属所有党组织从事党务工作人员的资格进行自查清理，要求对从事党务工作的非党员予以调岗，严禁此类现象再次发生。市政中心组织党委班子、各党支部深入学习贯彻《中国共产党支部工作条例（试行）》《中国共产党党和国家机关基层组织工作条例》，提高党务理论和业务水平。</w:t>
      </w:r>
    </w:p>
    <w:p w:rsidR="00770C88" w:rsidRDefault="00770C88" w:rsidP="00770C88">
      <w:pPr>
        <w:ind w:firstLineChars="200" w:firstLine="420"/>
        <w:jc w:val="left"/>
      </w:pPr>
      <w:r>
        <w:rPr>
          <w:rFonts w:hint="eastAsia"/>
        </w:rPr>
        <w:t>整改进度：已完成整改。</w:t>
      </w:r>
    </w:p>
    <w:p w:rsidR="00770C88" w:rsidRDefault="00770C88" w:rsidP="00770C88">
      <w:pPr>
        <w:ind w:firstLineChars="200" w:firstLine="420"/>
        <w:jc w:val="left"/>
      </w:pPr>
      <w:r>
        <w:rPr>
          <w:rFonts w:hint="eastAsia"/>
        </w:rPr>
        <w:t>（</w:t>
      </w:r>
      <w:r>
        <w:t>27</w:t>
      </w:r>
      <w:r>
        <w:t>）下属单位落实民主集中制不到位。</w:t>
      </w:r>
    </w:p>
    <w:p w:rsidR="00770C88" w:rsidRDefault="00770C88" w:rsidP="00770C88">
      <w:pPr>
        <w:ind w:firstLineChars="200" w:firstLine="420"/>
        <w:jc w:val="left"/>
      </w:pPr>
      <w:r>
        <w:rPr>
          <w:rFonts w:hint="eastAsia"/>
        </w:rPr>
        <w:t>整改情况：一是要求委属各单位开展党委（党总支）、支部议事工作规则制定及落实情况的自查自纠工作，对相关制度不健全、“三重一大”项目清单不够明确的督促结合各自工作予以完善，并在</w:t>
      </w:r>
      <w:r>
        <w:t>2020</w:t>
      </w:r>
      <w:r>
        <w:t>年底通过了检查考核。二是重新组织学习了《中国共产党党组工作条例》等党内法规，强化民主意识，对委属各单位领导班子开展贯彻民主集中制思想教育，充分发挥一把手贯彻民主集中制的表率作用。三是对所属单位贯彻执行民主集中制程序，决定</w:t>
      </w:r>
      <w:r>
        <w:t>“</w:t>
      </w:r>
      <w:r>
        <w:t>三重一大</w:t>
      </w:r>
      <w:r>
        <w:t>”</w:t>
      </w:r>
      <w:r>
        <w:t>事项检查，按照集体领导、民主集中、个别酝酿、会议决定的原则，实现科学决策、民主决策、依法决策，坚决杜</w:t>
      </w:r>
      <w:r>
        <w:rPr>
          <w:rFonts w:hint="eastAsia"/>
        </w:rPr>
        <w:t>绝主要领导率先定调及独断专行、个人说了算的现象发生。</w:t>
      </w:r>
    </w:p>
    <w:p w:rsidR="00770C88" w:rsidRDefault="00770C88" w:rsidP="00770C88">
      <w:pPr>
        <w:ind w:firstLineChars="200" w:firstLine="420"/>
        <w:jc w:val="left"/>
      </w:pPr>
      <w:r>
        <w:rPr>
          <w:rFonts w:hint="eastAsia"/>
        </w:rPr>
        <w:t>整改进度：已完成整改。</w:t>
      </w:r>
    </w:p>
    <w:p w:rsidR="00770C88" w:rsidRDefault="00770C88" w:rsidP="00770C88">
      <w:pPr>
        <w:ind w:firstLineChars="200" w:firstLine="420"/>
        <w:jc w:val="left"/>
      </w:pPr>
      <w:r>
        <w:rPr>
          <w:rFonts w:hint="eastAsia"/>
        </w:rPr>
        <w:t>（</w:t>
      </w:r>
      <w:r>
        <w:t>28</w:t>
      </w:r>
      <w:r>
        <w:t>）党员监督管理不到位。个别党员组织关系接转不及时，管理不到位。</w:t>
      </w:r>
    </w:p>
    <w:p w:rsidR="00770C88" w:rsidRDefault="00770C88" w:rsidP="00770C88">
      <w:pPr>
        <w:ind w:firstLineChars="200" w:firstLine="420"/>
        <w:jc w:val="left"/>
      </w:pPr>
      <w:r>
        <w:rPr>
          <w:rFonts w:hint="eastAsia"/>
        </w:rPr>
        <w:t>整改情况：一是组织委属各党组织在</w:t>
      </w:r>
      <w:r>
        <w:t>11</w:t>
      </w:r>
      <w:r>
        <w:t>月</w:t>
      </w:r>
      <w:r>
        <w:t>20</w:t>
      </w:r>
      <w:r>
        <w:t>日前对所属党员身份进行确认，加强沟通协调，按照党章规定将借调超过</w:t>
      </w:r>
      <w:r>
        <w:t>6</w:t>
      </w:r>
      <w:r>
        <w:t>个月的党员组织关系转入借用单位，现已完成系统内借用到委机关的熊彬、王海婷、郑深、黄悦、梁英，借用到广场的程章毅、林汉良、章理斌等八位同志组织关系接转，在</w:t>
      </w:r>
      <w:r>
        <w:t>“</w:t>
      </w:r>
      <w:r>
        <w:t>两违办</w:t>
      </w:r>
      <w:r>
        <w:t>”</w:t>
      </w:r>
      <w:r>
        <w:t>工作的林玲、张晟两位同志回原单位市城管支队参加考核，参加支部活动。二是对确因客观原因无法转接组织关系的外借党员，做好延伸管理，要求定期参加所在支部日常组织生活。三是通过党员大会、党小组会、党课、纪律日课等形式，加强党员日常教育，进一步落实对全</w:t>
      </w:r>
      <w:r>
        <w:rPr>
          <w:rFonts w:hint="eastAsia"/>
        </w:rPr>
        <w:t>体党员的监督管理。</w:t>
      </w:r>
    </w:p>
    <w:p w:rsidR="00770C88" w:rsidRDefault="00770C88" w:rsidP="00770C88">
      <w:pPr>
        <w:ind w:firstLineChars="200" w:firstLine="420"/>
        <w:jc w:val="left"/>
      </w:pPr>
      <w:r>
        <w:rPr>
          <w:rFonts w:hint="eastAsia"/>
        </w:rPr>
        <w:t>整改进度：已完成整改。</w:t>
      </w:r>
    </w:p>
    <w:p w:rsidR="00770C88" w:rsidRDefault="00770C88" w:rsidP="00770C88">
      <w:pPr>
        <w:ind w:firstLineChars="200" w:firstLine="420"/>
        <w:jc w:val="left"/>
      </w:pPr>
      <w:r>
        <w:rPr>
          <w:rFonts w:hint="eastAsia"/>
        </w:rPr>
        <w:t>（</w:t>
      </w:r>
      <w:r>
        <w:t>29</w:t>
      </w:r>
      <w:r>
        <w:t>）部分下属单位开展民主生活会质量不高、辣味不足。</w:t>
      </w:r>
    </w:p>
    <w:p w:rsidR="00770C88" w:rsidRDefault="00770C88" w:rsidP="00770C88">
      <w:pPr>
        <w:ind w:firstLineChars="200" w:firstLine="420"/>
        <w:jc w:val="left"/>
      </w:pPr>
      <w:r>
        <w:rPr>
          <w:rFonts w:hint="eastAsia"/>
        </w:rPr>
        <w:t>整改情况：一是以召开巡察整改专题民主生活会为契机，进一步加强对民主生活会的指导和组织工作，做好会前学习、意见收集、沟通交流等工作，会中严格贯彻执行民主集中制，用好批评与自我批评，不断提高民主生活会质量。二是统一思想认识，树牢民主生活会“有辣味才能有滋味，有深度才能有力度”的意识。委属单位开展民主生活会，分管委领导全部列席会议进行指导，对民主生活会质量高低、辣味分量进行点评，确保民主生活会动真格、见实效。</w:t>
      </w:r>
    </w:p>
    <w:p w:rsidR="00770C88" w:rsidRDefault="00770C88" w:rsidP="00770C88">
      <w:pPr>
        <w:ind w:firstLineChars="200" w:firstLine="420"/>
        <w:jc w:val="left"/>
      </w:pPr>
      <w:r>
        <w:rPr>
          <w:rFonts w:hint="eastAsia"/>
        </w:rPr>
        <w:t>整改进度：已完成整改。</w:t>
      </w:r>
    </w:p>
    <w:p w:rsidR="00770C88" w:rsidRDefault="00770C88" w:rsidP="00770C88">
      <w:pPr>
        <w:ind w:firstLineChars="200" w:firstLine="420"/>
        <w:jc w:val="left"/>
      </w:pPr>
      <w:r>
        <w:t>2.</w:t>
      </w:r>
      <w:r>
        <w:t>选人用人和干部队伍建设不够到位。</w:t>
      </w:r>
    </w:p>
    <w:p w:rsidR="00770C88" w:rsidRDefault="00770C88" w:rsidP="00770C88">
      <w:pPr>
        <w:ind w:firstLineChars="200" w:firstLine="420"/>
        <w:jc w:val="left"/>
      </w:pPr>
      <w:r>
        <w:rPr>
          <w:rFonts w:hint="eastAsia"/>
        </w:rPr>
        <w:t>（</w:t>
      </w:r>
      <w:r>
        <w:t>30</w:t>
      </w:r>
      <w:r>
        <w:t>）重要工作岗位人员未配齐。机关党委专职副书记没有做到专职专用等，一定程度上影响工作开展。</w:t>
      </w:r>
    </w:p>
    <w:p w:rsidR="00770C88" w:rsidRDefault="00770C88" w:rsidP="00770C88">
      <w:pPr>
        <w:ind w:firstLineChars="200" w:firstLine="420"/>
        <w:jc w:val="left"/>
      </w:pPr>
      <w:r>
        <w:rPr>
          <w:rFonts w:hint="eastAsia"/>
        </w:rPr>
        <w:t>整改情况：一是通过委系统内部整合，已为市建筑垃圾工程渣土处置中心配备一名副主任；二是在</w:t>
      </w:r>
      <w:r>
        <w:t>2020</w:t>
      </w:r>
      <w:r>
        <w:t>年</w:t>
      </w:r>
      <w:r>
        <w:t>12</w:t>
      </w:r>
      <w:r>
        <w:t>月启动科级领导干部提任工作，目前机关党委专职副书记、公共关系处处长人选已配备到位，确保机关党委专职副书记专职专用。三是</w:t>
      </w:r>
      <w:r>
        <w:t>2021</w:t>
      </w:r>
      <w:r>
        <w:t>年我委将继续对于条件成熟的干部启动提任工作，尽快配齐配强重要工作岗位干部。</w:t>
      </w:r>
    </w:p>
    <w:p w:rsidR="00770C88" w:rsidRDefault="00770C88" w:rsidP="00770C88">
      <w:pPr>
        <w:ind w:firstLineChars="200" w:firstLine="420"/>
        <w:jc w:val="left"/>
      </w:pPr>
      <w:r>
        <w:rPr>
          <w:rFonts w:hint="eastAsia"/>
        </w:rPr>
        <w:t>整改进度：已完成整改。</w:t>
      </w:r>
    </w:p>
    <w:p w:rsidR="00770C88" w:rsidRDefault="00770C88" w:rsidP="00770C88">
      <w:pPr>
        <w:ind w:firstLineChars="200" w:firstLine="420"/>
        <w:jc w:val="left"/>
      </w:pPr>
      <w:r>
        <w:rPr>
          <w:rFonts w:hint="eastAsia"/>
        </w:rPr>
        <w:t>（</w:t>
      </w:r>
      <w:r>
        <w:t>31</w:t>
      </w:r>
      <w:r>
        <w:t>）干部选拔工作不规范、审查把关不严。</w:t>
      </w:r>
    </w:p>
    <w:p w:rsidR="00770C88" w:rsidRDefault="00770C88" w:rsidP="00770C88">
      <w:pPr>
        <w:ind w:firstLineChars="200" w:firstLine="420"/>
        <w:jc w:val="left"/>
      </w:pPr>
      <w:r>
        <w:rPr>
          <w:rFonts w:hint="eastAsia"/>
        </w:rPr>
        <w:t>整改情况：一是组织委领导班子学习《党委（党组）讨论决定干部任免事项守则》，重新制定《中共福州市城市管理委员会党组工作规则》，认真开展自查自纠工作，坚决杜绝“一把手先发言定调”现象。党组书记带头执行民主集中制，确保党组活力和坚强有力，推动形成良好政治局面。二是强化人事部门业务培训，组织学习了《党政领导干部选拔任用条例》《党政领导干部任职试用期暂行规定》《党政领导干部任职回避暂行规定》，整改落实存在的问题，撤销了试用期内干部的调整任命，对任职资格不符合中共党员条件的非党员干部安排了转任，在</w:t>
      </w:r>
      <w:r>
        <w:t>2020</w:t>
      </w:r>
      <w:r>
        <w:t>年度干部提任工</w:t>
      </w:r>
      <w:r>
        <w:rPr>
          <w:rFonts w:hint="eastAsia"/>
        </w:rPr>
        <w:t>作中严格落实了干部选拔任用工作回避制度、出台相应规定杜绝了任职决定时间与调入本单位时间间隔过长产生的任职时间认定问题，对填写不规范的干部选任材料进行补充完善。三是强化干部一线考核，制定出台了《福州市城市管理委员会机关日常一线考核办法》，进一步调动委机关干部敢于担当、激情创业的积极性、主动性和创造性。四是开展了干部人事档案“三龄两历”专项审核及存档全面清理工作，补缺补漏，及时归档相关人事材料，确保人事档案真实、准确、完整、规范。</w:t>
      </w:r>
    </w:p>
    <w:p w:rsidR="00770C88" w:rsidRDefault="00770C88" w:rsidP="00770C88">
      <w:pPr>
        <w:ind w:firstLineChars="200" w:firstLine="420"/>
        <w:jc w:val="left"/>
      </w:pPr>
      <w:r>
        <w:rPr>
          <w:rFonts w:hint="eastAsia"/>
        </w:rPr>
        <w:t>整改进度：已完成整改。</w:t>
      </w:r>
    </w:p>
    <w:p w:rsidR="00770C88" w:rsidRDefault="00770C88" w:rsidP="00770C88">
      <w:pPr>
        <w:ind w:firstLineChars="200" w:firstLine="420"/>
        <w:jc w:val="left"/>
      </w:pPr>
      <w:r>
        <w:rPr>
          <w:rFonts w:hint="eastAsia"/>
        </w:rPr>
        <w:t>（</w:t>
      </w:r>
      <w:r>
        <w:t>32</w:t>
      </w:r>
      <w:r>
        <w:t>）干部日常管理不到位。因私出国（境）管理有疏漏，个别干部应列入因私出国境报备人员范围，但未进行报备，因私证照未收缴集中保管。个别下属单位对干部公务出行管理不规范。</w:t>
      </w:r>
    </w:p>
    <w:p w:rsidR="00770C88" w:rsidRDefault="00770C88" w:rsidP="00770C88">
      <w:pPr>
        <w:ind w:firstLineChars="200" w:firstLine="420"/>
        <w:jc w:val="left"/>
      </w:pPr>
      <w:r>
        <w:rPr>
          <w:rFonts w:hint="eastAsia"/>
        </w:rPr>
        <w:t>整改情况：一是对委系统应列入因私出国境报备人员数量与公安报备机关核对、清查，明确底数，已做到应备尽备，对应收缴的因私证照全部集中收缴统一保管，已做到应收尽收。二是建立了报备人员管理月报表制度，明确责任，对调入、调出、退休、提任造成的报备人员变动及时予以报备及证照管理调整。三是对市政中心</w:t>
      </w:r>
      <w:r>
        <w:t>2</w:t>
      </w:r>
      <w:r>
        <w:t>位同志外出培训时未经书面批准在南京滞留长约一天半的行为进行批评教育。为杜绝此类现象，制定出台了《福州市城市管理委员会工作人员外出报备制度》，规定所有委属工作人员出差、出访、休假、学习等事项离开本市均按规定程序报批，同时加大检</w:t>
      </w:r>
      <w:r>
        <w:rPr>
          <w:rFonts w:hint="eastAsia"/>
        </w:rPr>
        <w:t>查力度，对未经批准擅自外出的将给予严肃处理，确保干部职工外出行为管理制度落实到位。</w:t>
      </w:r>
    </w:p>
    <w:p w:rsidR="00770C88" w:rsidRDefault="00770C88" w:rsidP="00770C88">
      <w:pPr>
        <w:ind w:firstLineChars="200" w:firstLine="420"/>
        <w:jc w:val="left"/>
      </w:pPr>
      <w:r>
        <w:rPr>
          <w:rFonts w:hint="eastAsia"/>
        </w:rPr>
        <w:t>整改进度：已完成整改。</w:t>
      </w:r>
    </w:p>
    <w:p w:rsidR="00770C88" w:rsidRDefault="00770C88" w:rsidP="00770C88">
      <w:pPr>
        <w:ind w:firstLineChars="200" w:firstLine="420"/>
        <w:jc w:val="left"/>
      </w:pPr>
      <w:r>
        <w:t>3.</w:t>
      </w:r>
      <w:r>
        <w:t>履行管党治党政治责任不够到位。</w:t>
      </w:r>
    </w:p>
    <w:p w:rsidR="00770C88" w:rsidRDefault="00770C88" w:rsidP="00770C88">
      <w:pPr>
        <w:ind w:firstLineChars="200" w:firstLine="420"/>
        <w:jc w:val="left"/>
      </w:pPr>
      <w:r>
        <w:rPr>
          <w:rFonts w:hint="eastAsia"/>
        </w:rPr>
        <w:t>（</w:t>
      </w:r>
      <w:r>
        <w:t>33</w:t>
      </w:r>
      <w:r>
        <w:t>）抓教育不够，廉政意识未能入脑入心。平时教育监督力度不够，没有入脑入心，廉洁问题偶有发生</w:t>
      </w:r>
    </w:p>
    <w:p w:rsidR="00770C88" w:rsidRDefault="00770C88" w:rsidP="00770C88">
      <w:pPr>
        <w:ind w:firstLineChars="200" w:firstLine="420"/>
        <w:jc w:val="left"/>
      </w:pPr>
      <w:r>
        <w:rPr>
          <w:rFonts w:hint="eastAsia"/>
        </w:rPr>
        <w:t>整改情况：一是严格落实全面从严治党主体责任，召开党风廉政建设分析会，进一步提高思想认识，加大一体推进不敢腐不能腐不想腐工作力度。二是坚持关口前移，筑牢廉政防线，防范于未然。紧盯采购、财务、项目建设等廉政风险点，结合岗位调整，组织各单位继续开展逐人逐岗排查廉政风险点，编印《风险防范手册》，强化制度保障。三是开展廉政警示教育</w:t>
      </w:r>
      <w:r>
        <w:t>2562</w:t>
      </w:r>
      <w:r>
        <w:t>人次，综合运用季度警示案例分析会、廉政党课、观看警示教育片、参观廉政教育基地等形式，通过以案说法、现场教育，强化党员干部廉洁从政、履职尽责观念，做到常讲常新。四是重视谈话提醒，要求各</w:t>
      </w:r>
      <w:r>
        <w:rPr>
          <w:rFonts w:hint="eastAsia"/>
        </w:rPr>
        <w:t>级领导履行“一岗双责”，在岗位调整、重要时段、有苗头倾向等关键节点，认真开展廉政提醒谈话。全年开展廉政提醒谈话</w:t>
      </w:r>
      <w:r>
        <w:t>1898</w:t>
      </w:r>
      <w:r>
        <w:t>人次。五是用好执纪监督</w:t>
      </w:r>
      <w:r>
        <w:t>“</w:t>
      </w:r>
      <w:r>
        <w:t>四种形态</w:t>
      </w:r>
      <w:r>
        <w:t>”</w:t>
      </w:r>
      <w:r>
        <w:t>，其中运用第一种形态</w:t>
      </w:r>
      <w:r>
        <w:t>4</w:t>
      </w:r>
      <w:r>
        <w:t>人次，第二种形态</w:t>
      </w:r>
      <w:r>
        <w:t>1</w:t>
      </w:r>
      <w:r>
        <w:t>人次。对渣土中心人员违规收受管理服务对象购物卡行为进行一案一整改，对渣土中心部分重要岗位人员进行轮岗，堵住岗位廉政风险漏洞。</w:t>
      </w:r>
    </w:p>
    <w:p w:rsidR="00770C88" w:rsidRDefault="00770C88" w:rsidP="00770C88">
      <w:pPr>
        <w:ind w:firstLineChars="200" w:firstLine="420"/>
        <w:jc w:val="left"/>
      </w:pPr>
      <w:r>
        <w:rPr>
          <w:rFonts w:hint="eastAsia"/>
        </w:rPr>
        <w:t>整改进度：已完成整改。</w:t>
      </w:r>
    </w:p>
    <w:p w:rsidR="00770C88" w:rsidRDefault="00770C88" w:rsidP="00770C88">
      <w:pPr>
        <w:ind w:firstLineChars="200" w:firstLine="420"/>
        <w:jc w:val="left"/>
      </w:pPr>
      <w:r>
        <w:t>三、巡察反馈问题线索的处理情况</w:t>
      </w:r>
    </w:p>
    <w:p w:rsidR="00770C88" w:rsidRDefault="00770C88" w:rsidP="00770C88">
      <w:pPr>
        <w:ind w:firstLineChars="200" w:firstLine="420"/>
        <w:jc w:val="left"/>
      </w:pPr>
      <w:r>
        <w:rPr>
          <w:rFonts w:hint="eastAsia"/>
        </w:rPr>
        <w:t>市委巡察七组巡察我委党组期间向我委移交要求立整立改问题，截止到</w:t>
      </w:r>
      <w:r>
        <w:t>2021</w:t>
      </w:r>
      <w:r>
        <w:t>年</w:t>
      </w:r>
      <w:r>
        <w:t>1</w:t>
      </w:r>
      <w:r>
        <w:t>月</w:t>
      </w:r>
      <w:r>
        <w:t>25</w:t>
      </w:r>
      <w:r>
        <w:t>日，均已办结。未发现对个人的举报。</w:t>
      </w:r>
    </w:p>
    <w:p w:rsidR="00770C88" w:rsidRDefault="00770C88" w:rsidP="00770C88">
      <w:pPr>
        <w:ind w:firstLineChars="200" w:firstLine="420"/>
        <w:jc w:val="left"/>
      </w:pPr>
      <w:r>
        <w:rPr>
          <w:rFonts w:hint="eastAsia"/>
        </w:rPr>
        <w:t>移交问题（一）：福州市政中心应收未收应由福州宏建沥青混凝土工程有限公司负担的部分人员基本工资、五险一金</w:t>
      </w:r>
      <w:r>
        <w:t>991153</w:t>
      </w:r>
      <w:r>
        <w:t>元。</w:t>
      </w:r>
    </w:p>
    <w:p w:rsidR="00770C88" w:rsidRDefault="00770C88" w:rsidP="00770C88">
      <w:pPr>
        <w:ind w:firstLineChars="200" w:firstLine="420"/>
        <w:jc w:val="left"/>
      </w:pPr>
      <w:r>
        <w:rPr>
          <w:rFonts w:hint="eastAsia"/>
        </w:rPr>
        <w:t>办理情况：已办结。经查，我委属市政中心对控股企业福州宏建沥青混凝土工程有限公司确有一笔应收未收款项，为</w:t>
      </w:r>
      <w:r>
        <w:t>2016</w:t>
      </w:r>
      <w:r>
        <w:t>年</w:t>
      </w:r>
      <w:r>
        <w:t>1</w:t>
      </w:r>
      <w:r>
        <w:t>月</w:t>
      </w:r>
      <w:r>
        <w:t>-2017</w:t>
      </w:r>
      <w:r>
        <w:t>年</w:t>
      </w:r>
      <w:r>
        <w:t>9</w:t>
      </w:r>
      <w:r>
        <w:t>月应由福州宏建沥青混凝土工程有限公司负担的部分人员基本工资、五险一金等人民币</w:t>
      </w:r>
      <w:r>
        <w:t>991153</w:t>
      </w:r>
      <w:r>
        <w:t>元。收到整改通知书后，市政中心立即进行整改。已于</w:t>
      </w:r>
      <w:r>
        <w:t>2020</w:t>
      </w:r>
      <w:r>
        <w:t>年</w:t>
      </w:r>
      <w:r>
        <w:t>5</w:t>
      </w:r>
      <w:r>
        <w:t>月</w:t>
      </w:r>
      <w:r>
        <w:t>19</w:t>
      </w:r>
      <w:r>
        <w:t>日向福州宏建沥青混凝土工程有限公司清算组（为闽侯法院指定的强制清算组）进行债权申报，清算组已复函：</w:t>
      </w:r>
      <w:r>
        <w:t>“</w:t>
      </w:r>
      <w:r>
        <w:t>将依法对贵中心提交的债权申报材料登记造册，并进行审查。</w:t>
      </w:r>
      <w:r>
        <w:t>”</w:t>
      </w:r>
      <w:r>
        <w:t>现该款项正等待财产拍卖后予以补偿分配。</w:t>
      </w:r>
    </w:p>
    <w:p w:rsidR="00770C88" w:rsidRDefault="00770C88" w:rsidP="00770C88">
      <w:pPr>
        <w:ind w:firstLineChars="200" w:firstLine="420"/>
        <w:jc w:val="left"/>
      </w:pPr>
      <w:r>
        <w:rPr>
          <w:rFonts w:hint="eastAsia"/>
        </w:rPr>
        <w:t>移交问题（二）：截止到</w:t>
      </w:r>
      <w:r>
        <w:t>2019</w:t>
      </w:r>
      <w:r>
        <w:t>年</w:t>
      </w:r>
      <w:r>
        <w:t>12</w:t>
      </w:r>
      <w:r>
        <w:t>月</w:t>
      </w:r>
      <w:r>
        <w:t>31</w:t>
      </w:r>
      <w:r>
        <w:t>日，我委所属市政中心、红庙岭中心等共有超过两年未使用的项目结余</w:t>
      </w:r>
      <w:r>
        <w:t>17.58</w:t>
      </w:r>
      <w:r>
        <w:t>万元未及时清理上缴。</w:t>
      </w:r>
    </w:p>
    <w:p w:rsidR="00770C88" w:rsidRDefault="00770C88" w:rsidP="00770C88">
      <w:pPr>
        <w:ind w:firstLineChars="200" w:firstLine="420"/>
        <w:jc w:val="left"/>
      </w:pPr>
      <w:r>
        <w:rPr>
          <w:rFonts w:hint="eastAsia"/>
        </w:rPr>
        <w:t>办理情况：已办结。福州市政工程中心</w:t>
      </w:r>
      <w:r>
        <w:t>2</w:t>
      </w:r>
      <w:r>
        <w:t>个项目结余资金</w:t>
      </w:r>
      <w:r>
        <w:t>115751</w:t>
      </w:r>
      <w:r>
        <w:t>元，已于</w:t>
      </w:r>
      <w:r>
        <w:t>5</w:t>
      </w:r>
      <w:r>
        <w:t>月</w:t>
      </w:r>
      <w:r>
        <w:t>21</w:t>
      </w:r>
      <w:r>
        <w:t>日上缴财政指定账户；红庙岭中心项目结余资金</w:t>
      </w:r>
      <w:r>
        <w:t>60078</w:t>
      </w:r>
      <w:r>
        <w:t>元，已于</w:t>
      </w:r>
      <w:r>
        <w:t>5</w:t>
      </w:r>
      <w:r>
        <w:t>月</w:t>
      </w:r>
      <w:r>
        <w:t>19</w:t>
      </w:r>
      <w:r>
        <w:t>日全部上缴国库，合计</w:t>
      </w:r>
      <w:r>
        <w:t>175823</w:t>
      </w:r>
      <w:r>
        <w:t>已核销。</w:t>
      </w:r>
    </w:p>
    <w:p w:rsidR="00770C88" w:rsidRDefault="00770C88" w:rsidP="00770C88">
      <w:pPr>
        <w:ind w:firstLineChars="200" w:firstLine="420"/>
        <w:jc w:val="left"/>
      </w:pPr>
      <w:r>
        <w:rPr>
          <w:rFonts w:hint="eastAsia"/>
        </w:rPr>
        <w:t>四、需要进一步整改的事项及措施</w:t>
      </w:r>
    </w:p>
    <w:p w:rsidR="00770C88" w:rsidRDefault="00770C88" w:rsidP="00770C88">
      <w:pPr>
        <w:ind w:firstLineChars="200" w:firstLine="420"/>
        <w:jc w:val="left"/>
      </w:pPr>
      <w:r>
        <w:rPr>
          <w:rFonts w:hint="eastAsia"/>
        </w:rPr>
        <w:t>经过三个月的整改，市委巡察七组对我委党组开展了巡察“回头看”所反馈的问题已基本得到了解决。与此同时也存在一些难度大、需要较长时间解决的复杂问题，我委党组拟在下一步认真研究解决办法，稳妥推进，主要问题及后续处理措施如下：</w:t>
      </w:r>
    </w:p>
    <w:p w:rsidR="00770C88" w:rsidRDefault="00770C88" w:rsidP="00770C88">
      <w:pPr>
        <w:ind w:firstLineChars="200" w:firstLine="420"/>
        <w:jc w:val="left"/>
      </w:pPr>
      <w:r>
        <w:rPr>
          <w:rFonts w:hint="eastAsia"/>
        </w:rPr>
        <w:t>（一）非居民户的垃圾处理费征收工作不力</w:t>
      </w:r>
    </w:p>
    <w:p w:rsidR="00770C88" w:rsidRDefault="00770C88" w:rsidP="00770C88">
      <w:pPr>
        <w:ind w:firstLineChars="200" w:firstLine="420"/>
        <w:jc w:val="left"/>
      </w:pPr>
      <w:r>
        <w:rPr>
          <w:rFonts w:hint="eastAsia"/>
        </w:rPr>
        <w:t>由于我市现有的垃圾处理费人工收取模式，存在核定参数收集难、收费人员自由裁量权大、单位数量众多收费人手不足、拒缴拖欠缺乏有效的约束机制等诸多弊端，造成生活垃圾处理费征收艰难、收缴率低、征收成本高的问题长期存在，这也是国内采用人工征收模式的其它城市存在的共性问题。为彻底改变现状，我委拟在前期对居民户改变为“水系数法”征收成功的基础上，对非居民户生活垃圾处理费模式也进行改革。经市政府同意，我委就“水系数法”征收方案开展招标工作。</w:t>
      </w:r>
      <w:r>
        <w:t>2020</w:t>
      </w:r>
      <w:r>
        <w:t>年</w:t>
      </w:r>
      <w:r>
        <w:t>6</w:t>
      </w:r>
      <w:r>
        <w:t>月</w:t>
      </w:r>
      <w:r>
        <w:t>28</w:t>
      </w:r>
      <w:r>
        <w:t>日确定五邑大学为项目编制单位，</w:t>
      </w:r>
      <w:r>
        <w:t>11</w:t>
      </w:r>
      <w:r>
        <w:t>月初</w:t>
      </w:r>
      <w:r>
        <w:t>“</w:t>
      </w:r>
      <w:r>
        <w:t>水系数法</w:t>
      </w:r>
      <w:r>
        <w:t>”</w:t>
      </w:r>
      <w:r>
        <w:t>征收方案可研报告正</w:t>
      </w:r>
      <w:r>
        <w:rPr>
          <w:rFonts w:hint="eastAsia"/>
        </w:rPr>
        <w:t>式稿已经市城管委审定认可，</w:t>
      </w:r>
      <w:r>
        <w:t>2021</w:t>
      </w:r>
      <w:r>
        <w:t>年</w:t>
      </w:r>
      <w:r>
        <w:t>1</w:t>
      </w:r>
      <w:r>
        <w:t>月中旬已初步编制完成征收方案初稿，目前正在编制完善征收方案。我委争取在</w:t>
      </w:r>
      <w:r>
        <w:t>2021</w:t>
      </w:r>
      <w:r>
        <w:t>年上半年将非居民户垃圾处理费</w:t>
      </w:r>
      <w:r>
        <w:t>“</w:t>
      </w:r>
      <w:r>
        <w:t>水系数法</w:t>
      </w:r>
      <w:r>
        <w:t>”</w:t>
      </w:r>
      <w:r>
        <w:t>征收方案上报市政府研究。</w:t>
      </w:r>
    </w:p>
    <w:p w:rsidR="00770C88" w:rsidRDefault="00770C88" w:rsidP="00770C88">
      <w:pPr>
        <w:ind w:firstLineChars="200" w:firstLine="420"/>
        <w:jc w:val="left"/>
      </w:pPr>
      <w:r>
        <w:rPr>
          <w:rFonts w:hint="eastAsia"/>
        </w:rPr>
        <w:t>（二）往来款长期挂账问题</w:t>
      </w:r>
    </w:p>
    <w:p w:rsidR="00770C88" w:rsidRDefault="00770C88" w:rsidP="00770C88">
      <w:pPr>
        <w:ind w:firstLineChars="200" w:firstLine="420"/>
        <w:jc w:val="left"/>
      </w:pPr>
      <w:r>
        <w:rPr>
          <w:rFonts w:hint="eastAsia"/>
        </w:rPr>
        <w:t>市城管委及下属</w:t>
      </w:r>
      <w:r>
        <w:t>4</w:t>
      </w:r>
      <w:r>
        <w:t>个单位共有往来款项</w:t>
      </w:r>
      <w:r>
        <w:t>51959.68</w:t>
      </w:r>
      <w:r>
        <w:t>万元（</w:t>
      </w:r>
      <w:r>
        <w:t>1056</w:t>
      </w:r>
      <w:r>
        <w:t>笔）挂账三年以上未清理，市政中心存在个人借款</w:t>
      </w:r>
      <w:r>
        <w:t>168.27</w:t>
      </w:r>
      <w:r>
        <w:t>万元（</w:t>
      </w:r>
      <w:r>
        <w:t>37</w:t>
      </w:r>
      <w:r>
        <w:t>笔），其中</w:t>
      </w:r>
      <w:r>
        <w:t>18.8</w:t>
      </w:r>
      <w:r>
        <w:t>万元已无法收回，已造成国有资产流失。</w:t>
      </w:r>
    </w:p>
    <w:p w:rsidR="00770C88" w:rsidRDefault="00770C88" w:rsidP="00770C88">
      <w:pPr>
        <w:ind w:firstLineChars="200" w:firstLine="420"/>
        <w:jc w:val="left"/>
      </w:pPr>
      <w:r>
        <w:rPr>
          <w:rFonts w:hint="eastAsia"/>
        </w:rPr>
        <w:t>目前我委已对全系统三年以上长期往来款项开展了清查工作，经核实委本级和下属</w:t>
      </w:r>
      <w:r>
        <w:t>4</w:t>
      </w:r>
      <w:r>
        <w:t>个单位共有往来款项</w:t>
      </w:r>
      <w:r>
        <w:t>52110.30</w:t>
      </w:r>
      <w:r>
        <w:t>万元，目前满足财务结算条件的已核销</w:t>
      </w:r>
      <w:r>
        <w:t>10223.91</w:t>
      </w:r>
      <w:r>
        <w:t>万元。剩余部分处理：一是市政中心工程完工后长期未审结的</w:t>
      </w:r>
      <w:r>
        <w:t>350</w:t>
      </w:r>
      <w:r>
        <w:t>项建设项目金额共计</w:t>
      </w:r>
      <w:r>
        <w:t>20864.29</w:t>
      </w:r>
      <w:r>
        <w:t>万元万元，由于时间久远无法联系施工（债权）单位，市政中心已采取公告申明催促申报的方式处理，在</w:t>
      </w:r>
      <w:r>
        <w:t>2020</w:t>
      </w:r>
      <w:r>
        <w:t>年</w:t>
      </w:r>
      <w:r>
        <w:t>12</w:t>
      </w:r>
      <w:r>
        <w:t>月</w:t>
      </w:r>
      <w:r>
        <w:t>30</w:t>
      </w:r>
      <w:r>
        <w:t>日的《福建日报》上刊登了公告，要求债权单位限期</w:t>
      </w:r>
      <w:r>
        <w:t>30</w:t>
      </w:r>
      <w:r>
        <w:t>天内登记债权。对于公告期内提出申报债权的客户对接开展相应项目结算。公告期满未申报的项目拟予以财务预</w:t>
      </w:r>
      <w:r>
        <w:rPr>
          <w:rFonts w:hint="eastAsia"/>
        </w:rPr>
        <w:t>结算方式进行清理，清理后剩余施工预算先行上缴财政；二是正在收集结算材料进行整改的项目金额为</w:t>
      </w:r>
      <w:r>
        <w:t>21022.10</w:t>
      </w:r>
      <w:r>
        <w:t>万元。已督促相关单位尽快审结，其中：市政中心正在组织清理的部分共</w:t>
      </w:r>
      <w:r>
        <w:t>535</w:t>
      </w:r>
      <w:r>
        <w:t>项，金额</w:t>
      </w:r>
      <w:r>
        <w:t>19534.6</w:t>
      </w:r>
      <w:r>
        <w:t>万元，此类包含履约金、材料尾款、工程尚未结算的预收、应付款、未收到业主单位或财政拔款等，这部分待收到款项、合同到期或审结后即可结算。力争今年上半年完成一半项目审结工作，剩下的计划今年下半年完成；三是市政中心</w:t>
      </w:r>
      <w:r>
        <w:t>37</w:t>
      </w:r>
      <w:r>
        <w:t>笔个人借款，主要是单位间业务往来而产生的预付款项，市政中心已在</w:t>
      </w:r>
      <w:r>
        <w:t>2021</w:t>
      </w:r>
      <w:r>
        <w:t>年帐务结转时进行调整。对无法收回的</w:t>
      </w:r>
      <w:r>
        <w:t>18.8</w:t>
      </w:r>
      <w:r>
        <w:t>万元，已责成市政中心采取措施依法处理。</w:t>
      </w:r>
    </w:p>
    <w:p w:rsidR="00770C88" w:rsidRDefault="00770C88" w:rsidP="00770C88">
      <w:pPr>
        <w:ind w:firstLineChars="200" w:firstLine="420"/>
        <w:jc w:val="left"/>
      </w:pPr>
      <w:r>
        <w:rPr>
          <w:rFonts w:hint="eastAsia"/>
        </w:rPr>
        <w:t>欢迎广大干部群众对巡察整改落实情况进行监督。如有意见建议，请及时向我们反映。联系电话：</w:t>
      </w:r>
      <w:r>
        <w:t>0591-83312375</w:t>
      </w:r>
      <w:r>
        <w:t>；通信地址：福州市仓山区南江滨西大道东部办公区</w:t>
      </w:r>
      <w:r>
        <w:t>8</w:t>
      </w:r>
      <w:r>
        <w:t>号楼</w:t>
      </w:r>
      <w:r>
        <w:t>1301</w:t>
      </w:r>
      <w:r>
        <w:t>室；</w:t>
      </w:r>
      <w:hyperlink r:id="rId4" w:history="1">
        <w:r w:rsidRPr="00955D2F">
          <w:rPr>
            <w:rStyle w:val="a3"/>
          </w:rPr>
          <w:t>电子邮箱</w:t>
        </w:r>
        <w:r w:rsidRPr="00955D2F">
          <w:rPr>
            <w:rStyle w:val="a3"/>
          </w:rPr>
          <w:t>FZSCGWZZRSC@163.com</w:t>
        </w:r>
      </w:hyperlink>
      <w:r>
        <w:t>。</w:t>
      </w:r>
    </w:p>
    <w:p w:rsidR="00770C88" w:rsidRDefault="00770C88" w:rsidP="00770C88">
      <w:pPr>
        <w:ind w:firstLineChars="200" w:firstLine="420"/>
        <w:jc w:val="right"/>
      </w:pPr>
      <w:r w:rsidRPr="00DD4CD7">
        <w:rPr>
          <w:rFonts w:hint="eastAsia"/>
        </w:rPr>
        <w:t>福州市城市管理委员会</w:t>
      </w:r>
      <w:r>
        <w:rPr>
          <w:rFonts w:hint="eastAsia"/>
        </w:rPr>
        <w:t>2021-6-29</w:t>
      </w:r>
    </w:p>
    <w:p w:rsidR="00770C88" w:rsidRDefault="00770C88" w:rsidP="007577AE">
      <w:pPr>
        <w:sectPr w:rsidR="00770C88" w:rsidSect="007577AE">
          <w:type w:val="continuous"/>
          <w:pgSz w:w="11906" w:h="16838"/>
          <w:pgMar w:top="1644" w:right="1236" w:bottom="1418" w:left="1814" w:header="851" w:footer="907" w:gutter="0"/>
          <w:pgNumType w:start="1"/>
          <w:cols w:space="720"/>
          <w:docGrid w:type="lines" w:linePitch="341" w:charSpace="2373"/>
        </w:sectPr>
      </w:pPr>
    </w:p>
    <w:p w:rsidR="00FB3B13" w:rsidRDefault="00FB3B13"/>
    <w:sectPr w:rsidR="00FB3B1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70C88"/>
    <w:rsid w:val="00770C88"/>
    <w:rsid w:val="00FB3B1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70C8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70C88"/>
    <w:rPr>
      <w:rFonts w:ascii="黑体" w:eastAsia="黑体" w:hAnsi="宋体" w:cs="Times New Roman"/>
      <w:b/>
      <w:kern w:val="36"/>
      <w:sz w:val="32"/>
      <w:szCs w:val="32"/>
    </w:rPr>
  </w:style>
  <w:style w:type="character" w:styleId="a3">
    <w:name w:val="Hyperlink"/>
    <w:basedOn w:val="a0"/>
    <w:uiPriority w:val="99"/>
    <w:qFormat/>
    <w:rsid w:val="00770C88"/>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30005;&#23376;&#37038;&#31665;FZSCGWZZRSC@163.co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2913</Words>
  <Characters>16605</Characters>
  <Application>Microsoft Office Word</Application>
  <DocSecurity>0</DocSecurity>
  <Lines>138</Lines>
  <Paragraphs>38</Paragraphs>
  <ScaleCrop>false</ScaleCrop>
  <Company>Win10NeT.COM</Company>
  <LinksUpToDate>false</LinksUpToDate>
  <CharactersWithSpaces>19480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2022-05-25T07:43:00Z</dcterms:created>
</cp:coreProperties>
</file>