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80" w:rsidRPr="00E462DB" w:rsidRDefault="003E5580" w:rsidP="00E462DB">
      <w:pPr>
        <w:pStyle w:val="1"/>
        <w:spacing w:line="245" w:lineRule="auto"/>
      </w:pPr>
      <w:r w:rsidRPr="00E462DB">
        <w:rPr>
          <w:rFonts w:hint="eastAsia"/>
        </w:rPr>
        <w:t>从市委书记连续三年当“招商专员”，看深圳如何定义“投资”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本周，深圳处在聚光灯下，备受关注。最重磅的事件，便是年末“压轴戏”——</w:t>
      </w:r>
      <w:r>
        <w:t>2021</w:t>
      </w:r>
      <w:r>
        <w:t>深圳全球招商大会举办。上周召开的中央经济工作会议，为</w:t>
      </w:r>
      <w:r>
        <w:t>2022</w:t>
      </w:r>
      <w:r>
        <w:t>年中国经济定调</w:t>
      </w:r>
      <w:r>
        <w:t>“</w:t>
      </w:r>
      <w:r>
        <w:t>稳字当头、稳中求进</w:t>
      </w:r>
      <w:r>
        <w:t>”</w:t>
      </w:r>
      <w:r>
        <w:t>。本周一，深圳市委常委会召开会议，学习贯彻中央经济工作会议精神，其中就提出</w:t>
      </w:r>
      <w:r>
        <w:t>“</w:t>
      </w:r>
      <w:r>
        <w:t>办好</w:t>
      </w:r>
      <w:r>
        <w:t>2021</w:t>
      </w:r>
      <w:r>
        <w:t>深圳全球招商大会</w:t>
      </w:r>
      <w:r>
        <w:t>”</w:t>
      </w:r>
      <w:r>
        <w:t>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深圳的这场招商大会，不只是年末“压轴戏”，更是体现</w:t>
      </w:r>
      <w:r>
        <w:t>2022</w:t>
      </w:r>
      <w:r>
        <w:t>如何</w:t>
      </w:r>
      <w:r>
        <w:t>“</w:t>
      </w:r>
      <w:r>
        <w:t>稳中求进</w:t>
      </w:r>
      <w:r>
        <w:t>”</w:t>
      </w:r>
      <w:r>
        <w:t>的</w:t>
      </w:r>
      <w:r>
        <w:t>“</w:t>
      </w:r>
      <w:r>
        <w:t>先手棋</w:t>
      </w:r>
      <w:r>
        <w:t>”</w:t>
      </w:r>
      <w:r>
        <w:t>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如今各地都上演全球招商引资大比拼，“投资”深圳有何不一样？为打造全球标杆城市，推进高质量发展，深圳的“投资眼光”有何特别？瞄准哪些领域和企业？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深圳为什么值得投资？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深圳市委书记王伟中已经连续三年化身“招商专员”，在会上向全球推介深圳；同时也连续三年向全球合作伙伴承诺：“只要是符合深圳产业方向和高质量可持续发展需要的优质项目，深圳一定有地可落！”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单看解决企业用地问题这一点，足以感受到深圳政府服务企业发展的诚意。</w:t>
      </w:r>
      <w:r>
        <w:t>2019</w:t>
      </w:r>
      <w:r>
        <w:t>年深圳首届全球招商大会，政府一口气推出</w:t>
      </w:r>
      <w:r>
        <w:t>30</w:t>
      </w:r>
      <w:r>
        <w:t>平方公里集中连片的优质产业用地。今年新整备建设用地</w:t>
      </w:r>
      <w:r>
        <w:t>15</w:t>
      </w:r>
      <w:r>
        <w:t>平方公里，充分保障企业用地需求。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同时，深圳还建立“统一指挥调度</w:t>
      </w:r>
      <w:r>
        <w:t>+</w:t>
      </w:r>
      <w:r>
        <w:t>专班跟进服务</w:t>
      </w:r>
      <w:r>
        <w:t>”</w:t>
      </w:r>
      <w:r>
        <w:t>机制，</w:t>
      </w:r>
      <w:r>
        <w:t>“</w:t>
      </w:r>
      <w:r>
        <w:t>一站式</w:t>
      </w:r>
      <w:r>
        <w:t>”</w:t>
      </w:r>
      <w:r>
        <w:t>服务签约项目落地。截至目前，去年洽谈签约的</w:t>
      </w:r>
      <w:r>
        <w:t>242</w:t>
      </w:r>
      <w:r>
        <w:t>个项目已落地超</w:t>
      </w:r>
      <w:r>
        <w:t>220</w:t>
      </w:r>
      <w:r>
        <w:t>个，再次跑出了</w:t>
      </w:r>
      <w:r>
        <w:t>“</w:t>
      </w:r>
      <w:r>
        <w:t>深圳加速度</w:t>
      </w:r>
      <w:r>
        <w:t>”</w:t>
      </w:r>
      <w:r>
        <w:t>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言必信、行必果，恰好体现了本次招商大会主题中的“投资深圳、共赢未来”。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深圳新时代招商引资政策的全新升级，是牢牢把握住“共赢”这一点，用好用足“中国优势”和“大湾区地势”，站在对方的立场，提供一揽子解决方案，把“招商”尽量转换成“命运共同体”塑造。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从本次大会洽谈签约项目来看，总数量上超</w:t>
      </w:r>
      <w:r>
        <w:t>260</w:t>
      </w:r>
      <w:r>
        <w:t>个，</w:t>
      </w:r>
      <w:r>
        <w:t>44</w:t>
      </w:r>
      <w:r>
        <w:t>个重大项目现场集中签约。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高品质优质项目成色明显，现场签约项目包括：中国电子、国家电投、国家管网、中国汽研、</w:t>
      </w:r>
      <w:r>
        <w:t>ABB</w:t>
      </w:r>
      <w:r>
        <w:t>、麦德龙、美国运通、魏桥集团、复星集团、三一集团、蓝思科技、能链集团等。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可见，在疫情冲击全球经济的大背景下，本届大会依然硕果累累，充分彰显了国内外各类市场主体继续看好中国、看好广东、看好深圳。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深圳：用投资人的眼光看城市发展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一大批“独角兽”企业和行业“小巨人”企业正在成为缔造未来的生力军，深圳一直像当年对待华为、腾讯一样去培育中小企业铺天盖地生长。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有言论称：“深圳不愧是金融中心城，就连扶持企业，都有一种</w:t>
      </w:r>
      <w:r>
        <w:t>PE/VC</w:t>
      </w:r>
      <w:r>
        <w:t>投资人挑项目的架势。</w:t>
      </w:r>
      <w:r>
        <w:t>”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深圳在</w:t>
      </w:r>
      <w:r>
        <w:t>2018</w:t>
      </w:r>
      <w:r>
        <w:t>年设立了全国首支天使投资引导基金，</w:t>
      </w:r>
      <w:r>
        <w:t>100%</w:t>
      </w:r>
      <w:r>
        <w:t>投资种子期、初创期企业孵化发展项目，加速科技成果转化效率。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市委书记王伟中曾在央视财经频道《对话》栏目中明确表示：“市里面最高会承担一个子基金投下去一个具体项目的</w:t>
      </w:r>
      <w:r>
        <w:t>40</w:t>
      </w:r>
      <w:r>
        <w:t>％的风险，就是</w:t>
      </w:r>
      <w:r>
        <w:t>‘</w:t>
      </w:r>
      <w:r>
        <w:t>劣后</w:t>
      </w:r>
      <w:r>
        <w:t>’</w:t>
      </w:r>
      <w:r>
        <w:t>能够承担</w:t>
      </w:r>
      <w:r>
        <w:t>40</w:t>
      </w:r>
      <w:r>
        <w:t>％。</w:t>
      </w:r>
      <w:r>
        <w:t>”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“劣后”：金融产品中的一种风险安排，如果投资项目失败，本金受损，基本会先由劣后级资产兜底，保证优先级的本息。意味着深圳政府最高承担天使投资</w:t>
      </w:r>
      <w:r>
        <w:t>40%</w:t>
      </w:r>
      <w:r>
        <w:t>的损失。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王伟中在这次全球招商大会上透露了天使母基金的最新成果：已累计撬动社会资金超过</w:t>
      </w:r>
      <w:r>
        <w:t>100</w:t>
      </w:r>
      <w:r>
        <w:t>亿元人民币，投资了</w:t>
      </w:r>
      <w:r>
        <w:t>567</w:t>
      </w:r>
      <w:r>
        <w:t>家高科技企业，培育出</w:t>
      </w:r>
      <w:r>
        <w:t>54</w:t>
      </w:r>
      <w:r>
        <w:t>家估值超</w:t>
      </w:r>
      <w:r>
        <w:t>1</w:t>
      </w:r>
      <w:r>
        <w:t>亿美元的企业。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在深圳，不仅有开放高效的市场支撑企业创新发展，还有真金白银投向初创期、种子期企业。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通过国资与创新型科技企业之间的合作机制，深圳控股一批中小微创新型科技企业，在生物产业、人工智能、文化创意等领域和未来产业方面，逐渐形成深圳发展新优势。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三个标签</w:t>
      </w:r>
      <w:r>
        <w:t>+</w:t>
      </w:r>
      <w:r>
        <w:t>三大理由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“我连续三年在这里推介深圳，既是一名深圳招商专员，也是一名深圳宣讲员，就是希望向大家展示一个更加全面立体的深圳。”市委书记王伟中在全球招商大会上亮出了深圳的“三个标签”：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t xml:space="preserve">1 </w:t>
      </w:r>
      <w:r>
        <w:t>这是一座快速崛起的奇迹之城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t xml:space="preserve">2 </w:t>
      </w:r>
      <w:r>
        <w:t>这是一座日新月异的现代之城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t xml:space="preserve">3 </w:t>
      </w:r>
      <w:r>
        <w:t>这是一座先行示范的未来之城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这三个标签，涵盖了深圳的过去、现在与未来的特征与使命，向全球展现了选择深圳、选择中国投资发展的利好机遇与指引。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回首过往，还看今朝。当前深圳进入了“双区”驱动、“双区”叠加的黄金发展期，迎来了“双改”示范和建设中国特色社会主义法治先行示范城市、粤港澳大湾区高水平人才高地等重大战略机遇，为各类市场主体实现更大发展创造了更大机遇，打开了更大空间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今年，王伟中还在会上给出了选择深圳的三大理由：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t xml:space="preserve">1 </w:t>
      </w:r>
      <w:r>
        <w:t>国际一流的营商环境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t xml:space="preserve">2 </w:t>
      </w:r>
      <w:r>
        <w:t>国际一流的创新环境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t xml:space="preserve">3 </w:t>
      </w:r>
      <w:r>
        <w:t>国际一流的生活环境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近年来，深圳无时无刻不在围绕这三点加速布局。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就在本周，国家发改委同意深圳市开展基础设施高质量发展试点，并表示将在重大项目建设、重大政策制定和体制机制创新等方面给予积极支持，为深圳试点工作创造良好条件。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本周，深圳与广州、香港互联互通又进一步。香港政务司司长率团赴深圳商讨落实通关安排，深港通关有望提速，“香港健康码”向广州、深圳市民开放，运作畅顺。此外，从</w:t>
      </w:r>
      <w:r>
        <w:t>12</w:t>
      </w:r>
      <w:r>
        <w:t>月</w:t>
      </w:r>
      <w:r>
        <w:t>16</w:t>
      </w:r>
      <w:r>
        <w:t>日起，深圳与广州实现了地铁乘车码互联互通。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生活环境方面，被称为“湾区之眼”的湾区书城项目正式动工，预计</w:t>
      </w:r>
      <w:r>
        <w:t>4</w:t>
      </w:r>
      <w:r>
        <w:t>年后投入使用，深圳将迎来又一个重磅文化地标；本周还迎来国家癌症中心南方分中心落户，深圳肿瘤防治迈上新台阶。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可见，本周处于世界聚光灯下的深圳，一如既往不断完善自身，对标最优最好的营商环境。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全球招商，现实的需求和目标都是国际化的。深圳的目标不仅是把国际化的企业引进来，而且还要让自身的经验走出去。作为中国改革开放前沿，深圳正利用作为双循环关键节点的区位优势，做好我国经济双向开放的大文章。</w:t>
      </w:r>
    </w:p>
    <w:p w:rsidR="003E5580" w:rsidRDefault="003E5580" w:rsidP="003E5580">
      <w:pPr>
        <w:spacing w:line="245" w:lineRule="auto"/>
        <w:ind w:firstLineChars="200" w:firstLine="420"/>
        <w:jc w:val="left"/>
      </w:pPr>
      <w:r>
        <w:rPr>
          <w:rFonts w:hint="eastAsia"/>
        </w:rPr>
        <w:t>由此，我们也更能理解，为什么央视“双联播”（《新闻联播》</w:t>
      </w:r>
      <w:r>
        <w:t>+</w:t>
      </w:r>
      <w:r>
        <w:t>《经济新闻联播》）会关注深圳这样一座城市级别的招商大会，实则是在关注中国的制度优势、治理优势和产业优势在深圳这颗</w:t>
      </w:r>
      <w:r>
        <w:t>“</w:t>
      </w:r>
      <w:r>
        <w:t>水珠</w:t>
      </w:r>
      <w:r>
        <w:t>”</w:t>
      </w:r>
      <w:r>
        <w:t>上折射出的繁荣之光。</w:t>
      </w:r>
    </w:p>
    <w:p w:rsidR="003E5580" w:rsidRDefault="003E5580" w:rsidP="003E5580">
      <w:pPr>
        <w:spacing w:line="245" w:lineRule="auto"/>
        <w:ind w:firstLineChars="200" w:firstLine="420"/>
        <w:jc w:val="right"/>
      </w:pPr>
      <w:r w:rsidRPr="00D638EA">
        <w:rPr>
          <w:rFonts w:hint="eastAsia"/>
        </w:rPr>
        <w:t>深圳商报</w:t>
      </w:r>
      <w:r w:rsidRPr="00D638EA">
        <w:t>2021-12-19</w:t>
      </w:r>
    </w:p>
    <w:p w:rsidR="003E5580" w:rsidRDefault="003E5580" w:rsidP="007065F9">
      <w:pPr>
        <w:sectPr w:rsidR="003E5580" w:rsidSect="007065F9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32C08" w:rsidRDefault="00B32C08"/>
    <w:sectPr w:rsidR="00B3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580"/>
    <w:rsid w:val="003E5580"/>
    <w:rsid w:val="00B3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E558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E558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2022-05-20T08:53:00Z</dcterms:created>
</cp:coreProperties>
</file>