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75F" w:rsidRDefault="00B1375F" w:rsidP="00F1355A">
      <w:pPr>
        <w:pStyle w:val="1"/>
      </w:pPr>
      <w:r w:rsidRPr="00F1355A">
        <w:rPr>
          <w:rFonts w:hint="eastAsia"/>
        </w:rPr>
        <w:t>怀集县城市管理和综合执法局党组关于巡察整改阶段性进展情况的通报</w:t>
      </w:r>
    </w:p>
    <w:p w:rsidR="00B1375F" w:rsidRDefault="00B1375F" w:rsidP="00B1375F">
      <w:pPr>
        <w:ind w:firstLineChars="200" w:firstLine="420"/>
        <w:jc w:val="left"/>
      </w:pPr>
      <w:r>
        <w:t>根据县委统一部署，</w:t>
      </w:r>
      <w:r>
        <w:t>2020</w:t>
      </w:r>
      <w:r>
        <w:t>年</w:t>
      </w:r>
      <w:r>
        <w:t>8</w:t>
      </w:r>
      <w:r>
        <w:t>月</w:t>
      </w:r>
      <w:r>
        <w:t>24</w:t>
      </w:r>
      <w:r>
        <w:t>日至</w:t>
      </w:r>
      <w:r>
        <w:t>10</w:t>
      </w:r>
      <w:r>
        <w:t>月</w:t>
      </w:r>
      <w:r>
        <w:t>23</w:t>
      </w:r>
      <w:r>
        <w:t>日，县委第二巡察组对县城管局进行了巡察。</w:t>
      </w:r>
      <w:r>
        <w:t>2021</w:t>
      </w:r>
      <w:r>
        <w:t>年</w:t>
      </w:r>
      <w:r>
        <w:t>1</w:t>
      </w:r>
      <w:r>
        <w:t>月</w:t>
      </w:r>
      <w:r>
        <w:t>27</w:t>
      </w:r>
      <w:r>
        <w:t>日，县委第二巡察组向县城管局党组反馈了巡察意见。按照党务公开原则和巡察工作有关要求，现将巡察整改阶段性进展情况予以公布。</w:t>
      </w:r>
    </w:p>
    <w:p w:rsidR="00B1375F" w:rsidRDefault="00B1375F" w:rsidP="00B1375F">
      <w:pPr>
        <w:ind w:firstLineChars="200" w:firstLine="420"/>
        <w:jc w:val="left"/>
      </w:pPr>
      <w:r>
        <w:t>一、压实主体责任，切实抓好整改部署</w:t>
      </w:r>
    </w:p>
    <w:p w:rsidR="00B1375F" w:rsidRDefault="00B1375F" w:rsidP="00B1375F">
      <w:pPr>
        <w:ind w:firstLineChars="200" w:firstLine="420"/>
        <w:jc w:val="left"/>
      </w:pPr>
      <w:r>
        <w:t>（一）统一思想，提高政治站位。</w:t>
      </w:r>
      <w:r>
        <w:t>2021</w:t>
      </w:r>
      <w:r>
        <w:t>年</w:t>
      </w:r>
      <w:r>
        <w:t>1</w:t>
      </w:r>
      <w:r>
        <w:t>月</w:t>
      </w:r>
      <w:r>
        <w:t>27</w:t>
      </w:r>
      <w:r>
        <w:t>日下午，巡察反馈会结束后，局党组随即召开班子扩大会议，认真学习领会会议精神，研究部署整改工作。强调局全体干部职工要充分认识这次巡察工作是对我们落实全面从严治党主体责任、执行民主集中制、加强党风廉政建设、严肃党规党纪的一次集中检验，也是对局党组近年来工作的一次全面审视。巡察组反馈的意见和提出的要求，充分体现了县委对城市管理工作的关心和支持，为我们做好今后工作指明了方向、增强了动力。</w:t>
      </w:r>
    </w:p>
    <w:p w:rsidR="00B1375F" w:rsidRDefault="00B1375F" w:rsidP="00B1375F">
      <w:pPr>
        <w:ind w:firstLineChars="200" w:firstLine="420"/>
        <w:jc w:val="left"/>
      </w:pPr>
      <w:r>
        <w:t>2021</w:t>
      </w:r>
      <w:r>
        <w:t>年</w:t>
      </w:r>
      <w:r>
        <w:t>2</w:t>
      </w:r>
      <w:r>
        <w:t>月</w:t>
      </w:r>
      <w:r>
        <w:t>3</w:t>
      </w:r>
      <w:r>
        <w:t>日，局党组召开班子专题会议，统一思想认识，坚持把巡察整改作为当前一项重大的政治任务，以坚强的政治定力抓整改，研究制定《怀集县城市管理和综合执法局关于县委第二巡察组反馈意见整改落实工作方案》，建立整改工作台账。</w:t>
      </w:r>
      <w:r>
        <w:t>2021</w:t>
      </w:r>
      <w:r>
        <w:t>年</w:t>
      </w:r>
      <w:r>
        <w:t>2</w:t>
      </w:r>
      <w:r>
        <w:t>月</w:t>
      </w:r>
      <w:r>
        <w:t>9</w:t>
      </w:r>
      <w:r>
        <w:t>日，召开</w:t>
      </w:r>
      <w:r>
        <w:t>2020</w:t>
      </w:r>
      <w:r>
        <w:t>年度党员领导干部民主生活会，各班子成员认真对照巡察反馈意见查摆短板弱项，剖析问题根源，开展批评和自我批评，进一步增强做好巡察整改的思想自觉和行动自觉，严格按照</w:t>
      </w:r>
      <w:r>
        <w:t>“</w:t>
      </w:r>
      <w:r>
        <w:t>体检报告</w:t>
      </w:r>
      <w:r>
        <w:t>”</w:t>
      </w:r>
      <w:r>
        <w:t>对症下药，细化问题清单，逐项制定整改措施，不折不扣落实好各项整改工作。</w:t>
      </w:r>
      <w:r>
        <w:cr/>
      </w:r>
    </w:p>
    <w:p w:rsidR="00B1375F" w:rsidRDefault="00B1375F" w:rsidP="00B1375F">
      <w:pPr>
        <w:ind w:firstLineChars="200" w:firstLine="420"/>
        <w:jc w:val="left"/>
      </w:pPr>
      <w:r>
        <w:t>（二）加强领导，细化整改任务。为扎实推进县委巡察整改，县城管局成立了县委第二巡察组反馈意见整改落实工作领导小组，由局党组书记、局长王广辉任组长，党组成员、副局长黄洋新任常务副组长，其他局班子成员任副组长，各股室（所、队）负责人任成员，统筹部署和推进整改工作。领导小组下设办公室，并整合各股室（所、队）的力量，成立工作专班，全力推进整改工作，保障整改工作措施到位、责任到位、落实到位。对照县委第二巡察组反馈的四大类</w:t>
      </w:r>
      <w:r>
        <w:t>16</w:t>
      </w:r>
      <w:r>
        <w:t>个问题逐条研究、深入剖析，每一个问题均明确责任领导、责任部门、责任人、整改措施、整改</w:t>
      </w:r>
      <w:r>
        <w:rPr>
          <w:rFonts w:hint="eastAsia"/>
        </w:rPr>
        <w:t>时限等。党组书记切实履行“第一责任人”责任，对整改工作亲自部署、亲自过问、亲自协调、亲自督办，牵头领办</w:t>
      </w:r>
      <w:r>
        <w:t>8</w:t>
      </w:r>
      <w:r>
        <w:t>个问题，其他领导班子以上率下，直面问题，带头整改自身问题，抓好分管部门、领域的整改工作，确保巡察组反馈的问题件件有人抓、事事有着落。同时，及时向县委巡察办反馈整改落实情况，及时发现解决整改过程中遇到的各类问题，适时对各股室（所、队）整改落实情况进行督导检查，确保各项整改工作有序推进。</w:t>
      </w:r>
    </w:p>
    <w:p w:rsidR="00B1375F" w:rsidRDefault="00B1375F" w:rsidP="00B1375F">
      <w:pPr>
        <w:ind w:firstLineChars="200" w:firstLine="420"/>
        <w:jc w:val="left"/>
      </w:pPr>
      <w:r>
        <w:t>（三）标本兼治，落实制度保障。县城管局坚持将巡察整改与业务工作同安排、同部署、同落实、同督查，坚持</w:t>
      </w:r>
      <w:r>
        <w:t>“</w:t>
      </w:r>
      <w:r>
        <w:t>两手抓、两手硬</w:t>
      </w:r>
      <w:r>
        <w:t>”</w:t>
      </w:r>
      <w:r>
        <w:t>，把巡察整改与业务工作同步推进，实现</w:t>
      </w:r>
      <w:r>
        <w:t>“</w:t>
      </w:r>
      <w:r>
        <w:t>两不误、双促进</w:t>
      </w:r>
      <w:r>
        <w:t>”</w:t>
      </w:r>
      <w:r>
        <w:t>。在整改过程中，坚持急在治标，重在治本，一方面针对发现问题，立行立改、边巡边改；另一方面针对症结，寻根溯源，举一反三，落实制度保障。制定《怀集县城市管理和综合执法局</w:t>
      </w:r>
      <w:r>
        <w:t>“</w:t>
      </w:r>
      <w:r>
        <w:t>三重一大</w:t>
      </w:r>
      <w:r>
        <w:t>”</w:t>
      </w:r>
      <w:r>
        <w:t>议事决策制度》《怀集县城市管理和综合执法局干部职工因私出国（境）管理制度》《怀集县城市管理和综合执法局资金拨付审批制度》等</w:t>
      </w:r>
      <w:r>
        <w:t xml:space="preserve"> 9</w:t>
      </w:r>
      <w:r>
        <w:t>项制度，重新完善修订《怀集县</w:t>
      </w:r>
      <w:r>
        <w:rPr>
          <w:rFonts w:hint="eastAsia"/>
        </w:rPr>
        <w:t>城市管理和综合执法局考勤管理制度》《怀集县城市管理和综合执法局公务接待管理制度》等</w:t>
      </w:r>
      <w:r>
        <w:t>17</w:t>
      </w:r>
      <w:r>
        <w:t>项制度。严格用制度管人管事，防止问题反弹，切实把巡察整改落实工作与党风廉政建设、反腐败工作、推进城市管理事业发展结合起来，努力促使县城管局各项工作再上新台阶。</w:t>
      </w:r>
    </w:p>
    <w:p w:rsidR="00B1375F" w:rsidRDefault="00B1375F" w:rsidP="00B1375F">
      <w:pPr>
        <w:ind w:firstLineChars="200" w:firstLine="420"/>
        <w:jc w:val="left"/>
      </w:pPr>
      <w:r>
        <w:t>二、坚持问题导向，逐项逐条整改落实到位</w:t>
      </w:r>
    </w:p>
    <w:p w:rsidR="00B1375F" w:rsidRDefault="00B1375F" w:rsidP="00B1375F">
      <w:pPr>
        <w:ind w:firstLineChars="200" w:firstLine="420"/>
        <w:jc w:val="left"/>
      </w:pPr>
      <w:r>
        <w:t>（一）关于</w:t>
      </w:r>
      <w:r>
        <w:t>“</w:t>
      </w:r>
      <w:r>
        <w:t>政治理论学习弄虚作假，履行职责不认真、不到位</w:t>
      </w:r>
      <w:r>
        <w:t>”</w:t>
      </w:r>
      <w:r>
        <w:t>的整改情况</w:t>
      </w:r>
    </w:p>
    <w:p w:rsidR="00B1375F" w:rsidRDefault="00B1375F" w:rsidP="00B1375F">
      <w:pPr>
        <w:ind w:firstLineChars="200" w:firstLine="420"/>
        <w:jc w:val="left"/>
      </w:pPr>
      <w:r>
        <w:t>1</w:t>
      </w:r>
      <w:r>
        <w:t>、不重视政治思想建设，理论学习虚化问题。</w:t>
      </w:r>
    </w:p>
    <w:p w:rsidR="00B1375F" w:rsidRDefault="00B1375F" w:rsidP="00B1375F">
      <w:pPr>
        <w:ind w:firstLineChars="200" w:firstLine="420"/>
        <w:jc w:val="left"/>
      </w:pPr>
      <w:r>
        <w:t>整改状态：已完成整改并长期坚持。一是严格贯彻《怀集县党委（党组）理论学习中心组学习实施办法》，制定了《怀集县城市管理和综合执法局</w:t>
      </w:r>
      <w:r>
        <w:t>2021</w:t>
      </w:r>
      <w:r>
        <w:t>年党组理论学习中心组专题学习方案》，明确了学习内容、学习时间、学习纪律。</w:t>
      </w:r>
      <w:r>
        <w:t>4</w:t>
      </w:r>
      <w:r>
        <w:t>月</w:t>
      </w:r>
      <w:r>
        <w:t>12</w:t>
      </w:r>
      <w:r>
        <w:t>日县城管局召开了党组中心组</w:t>
      </w:r>
      <w:r>
        <w:t>2021</w:t>
      </w:r>
      <w:r>
        <w:t>年第一季度学习会议。二是安排专人跟进党组理论学习中心组学习工作，围绕安排的学习内容，采取集中学习和个人自学的方式，建立学习台账，实事求是做好学习记录。三是结合党史学习教育，要求全体党员干部坚持读原著、学原文、悟原理，在学懂弄通做实上下功夫，并针对习近</w:t>
      </w:r>
      <w:r>
        <w:rPr>
          <w:rFonts w:hint="eastAsia"/>
        </w:rPr>
        <w:t>平总书记在党史学习教育动员大会上的重要讲话精神撰写一份学习心得，局党员干部共亲自撰写了</w:t>
      </w:r>
      <w:r>
        <w:t>50</w:t>
      </w:r>
      <w:r>
        <w:t>份心得体会。</w:t>
      </w:r>
    </w:p>
    <w:p w:rsidR="00B1375F" w:rsidRDefault="00B1375F" w:rsidP="00B1375F">
      <w:pPr>
        <w:ind w:firstLineChars="200" w:firstLine="420"/>
        <w:jc w:val="left"/>
      </w:pPr>
      <w:r>
        <w:t>2</w:t>
      </w:r>
      <w:r>
        <w:t>、对意识形态认识不足问题。</w:t>
      </w:r>
    </w:p>
    <w:p w:rsidR="00B1375F" w:rsidRDefault="00B1375F" w:rsidP="00B1375F">
      <w:pPr>
        <w:ind w:firstLineChars="200" w:firstLine="420"/>
        <w:jc w:val="left"/>
      </w:pPr>
      <w:r>
        <w:t>整改状态：已完成整改并长期坚持。一是对局领导班子分工进行调整，印发《怀集县城市管理和综合执法局</w:t>
      </w:r>
      <w:r>
        <w:t>2021</w:t>
      </w:r>
      <w:r>
        <w:t>年领导班子职责分工安排》，将意识形态工作纳入班子分管工作中。二是制定《怀集县城市管理和综合执法局落实党组意识形态工作责任制实施方案》，进一步强化局党组落实意识形态工作的主体责任，严格按要求做好意识形态各项工作。三是定期召开意识形态研判会议。</w:t>
      </w:r>
      <w:r>
        <w:t>4</w:t>
      </w:r>
      <w:r>
        <w:t>月</w:t>
      </w:r>
      <w:r>
        <w:t>6</w:t>
      </w:r>
      <w:r>
        <w:t>日，局党组召开意识形态专题工作会议，传达学习上级关于意识形态工作会议精神，并对群众投诉的噪声扰民问题进行分析研判，研究部署解决方案。四是制定《怀集县城市</w:t>
      </w:r>
      <w:r>
        <w:rPr>
          <w:rFonts w:hint="eastAsia"/>
        </w:rPr>
        <w:t>管理和综合执法局舆情应对制度》《怀集县城市管理和综合执法局政务公开信息发布审核制度》，加大对“怀集人民城管”微信公众号的管理力度，确保正确的舆论导向。</w:t>
      </w:r>
      <w:r>
        <w:t>2021</w:t>
      </w:r>
      <w:r>
        <w:t>年以来，</w:t>
      </w:r>
      <w:r>
        <w:t>“</w:t>
      </w:r>
      <w:r>
        <w:t>怀集人民城管</w:t>
      </w:r>
      <w:r>
        <w:t>”</w:t>
      </w:r>
      <w:r>
        <w:t>共发布</w:t>
      </w:r>
      <w:r>
        <w:t>63</w:t>
      </w:r>
      <w:r>
        <w:t>条信息，宣传新冠肺炎疫情防控工作和城管亮点工作。</w:t>
      </w:r>
    </w:p>
    <w:p w:rsidR="00B1375F" w:rsidRDefault="00B1375F" w:rsidP="00B1375F">
      <w:pPr>
        <w:ind w:firstLineChars="200" w:firstLine="420"/>
        <w:jc w:val="left"/>
      </w:pPr>
      <w:r>
        <w:t>3</w:t>
      </w:r>
      <w:r>
        <w:t>、对审计发现、纪委督办问题落实整改不到位问题。</w:t>
      </w:r>
    </w:p>
    <w:p w:rsidR="00B1375F" w:rsidRDefault="00B1375F" w:rsidP="00B1375F">
      <w:pPr>
        <w:ind w:firstLineChars="200" w:firstLine="420"/>
        <w:jc w:val="left"/>
      </w:pPr>
      <w:r>
        <w:t>整改状态：已完成整改并长期坚持。一是严格执行县府办制定的《关于进一步加强政府投资工程项目审批管理的通知》（怀府办函〔</w:t>
      </w:r>
      <w:r>
        <w:t>2020</w:t>
      </w:r>
      <w:r>
        <w:t>〕</w:t>
      </w:r>
      <w:r>
        <w:t>257</w:t>
      </w:r>
      <w:r>
        <w:t>号）要求，从</w:t>
      </w:r>
      <w:r>
        <w:t>2021</w:t>
      </w:r>
      <w:r>
        <w:t>年</w:t>
      </w:r>
      <w:r>
        <w:t>1</w:t>
      </w:r>
      <w:r>
        <w:t>月</w:t>
      </w:r>
      <w:r>
        <w:t>1</w:t>
      </w:r>
      <w:r>
        <w:t>日起，所有由县城管局组织实施的市政工程项目，必须依法依规完善相关审批管理手续后再动工建设。二是针对已完成部分分项工程，但总体工程未完成的工程项目，严格落实工程质量标准，对符合质量标准、符合使用标准的分项工程进行验收，并交付使用。目前，已完成新城区凤基岭片区路网及场地平整工程和石龙片区工程体育路、三江北路、</w:t>
      </w:r>
      <w:r>
        <w:t>E</w:t>
      </w:r>
      <w:r>
        <w:t>路分项工程验收工作。三是对涉及工</w:t>
      </w:r>
      <w:r>
        <w:rPr>
          <w:rFonts w:hint="eastAsia"/>
        </w:rPr>
        <w:t>程议标项目，严格执行班子集体研究决策制度，参照工程议标备案流程，邀请工程招标代理单位提供报价函、资质证书、营业执照等材料进行议标。四是对近几年完成的工程项目进行认真摸排，及时整改存在缺项、漏项、空项等问题，完善相关手续。目前，已完成谭云封场、育秀片区、工业大道建设工程等</w:t>
      </w:r>
      <w:r>
        <w:t>27</w:t>
      </w:r>
      <w:r>
        <w:t>个工程的合同排查，完成合同整改共</w:t>
      </w:r>
      <w:r>
        <w:t>99</w:t>
      </w:r>
      <w:r>
        <w:t>份。</w:t>
      </w:r>
    </w:p>
    <w:p w:rsidR="00B1375F" w:rsidRDefault="00B1375F" w:rsidP="00B1375F">
      <w:pPr>
        <w:ind w:firstLineChars="200" w:firstLine="420"/>
        <w:jc w:val="left"/>
      </w:pPr>
      <w:r>
        <w:t>4</w:t>
      </w:r>
      <w:r>
        <w:t>、执法程序不规范，依法行政能力有待提高问题。</w:t>
      </w:r>
    </w:p>
    <w:p w:rsidR="00B1375F" w:rsidRDefault="00B1375F" w:rsidP="00B1375F">
      <w:pPr>
        <w:ind w:firstLineChars="200" w:firstLine="420"/>
        <w:jc w:val="left"/>
      </w:pPr>
      <w:r>
        <w:t>整改状态：已完成整改并长期坚持。一是加强队伍的学习教育培训，定期组织执法人员开展业务培训，进一步推进城市管理和综合执法工作标准化建设，提高执法水平、完善城市管理能力，提高依法行政能力。</w:t>
      </w:r>
      <w:r>
        <w:t>2021</w:t>
      </w:r>
      <w:r>
        <w:t>年</w:t>
      </w:r>
      <w:r>
        <w:t>3</w:t>
      </w:r>
      <w:r>
        <w:t>月</w:t>
      </w:r>
      <w:r>
        <w:t>12</w:t>
      </w:r>
      <w:r>
        <w:t>日，县城管局组织</w:t>
      </w:r>
      <w:r>
        <w:t>10</w:t>
      </w:r>
      <w:r>
        <w:t>名一线执法人员、坐席员、法律法规审核人员到市城管局开展综合执法监督平台应用培训。二是强化执法案件审批，在行政处罚案件中，参照《广东省住房和城乡建设厅关于住房和城乡建设系统行政处罚自由裁量权的基准》，对违法事实定性进行处罚。凡是拟作出</w:t>
      </w:r>
      <w:r>
        <w:t>3000</w:t>
      </w:r>
      <w:r>
        <w:t>元处罚的案件，均由局领导班子集体决定后</w:t>
      </w:r>
      <w:r>
        <w:rPr>
          <w:rFonts w:hint="eastAsia"/>
        </w:rPr>
        <w:t>，再作出处罚。</w:t>
      </w:r>
      <w:r>
        <w:t>2021</w:t>
      </w:r>
      <w:r>
        <w:t>年</w:t>
      </w:r>
      <w:r>
        <w:t>1</w:t>
      </w:r>
      <w:r>
        <w:t>月</w:t>
      </w:r>
      <w:r>
        <w:t>27</w:t>
      </w:r>
      <w:r>
        <w:t>日以来，县城管局共作出行政处罚案件</w:t>
      </w:r>
      <w:r>
        <w:t>30</w:t>
      </w:r>
      <w:r>
        <w:t>宗，由班子集体讨论决定处罚的案件</w:t>
      </w:r>
      <w:r>
        <w:t>2</w:t>
      </w:r>
      <w:r>
        <w:t>宗。三是制定《怀集县城市管理和综合执法局暂扣物品登记保存处理制度》，安排专人负责暂扣物品入仓、出仓管理，建立暂扣物品明细台账，列明品种、数量、去向。</w:t>
      </w:r>
    </w:p>
    <w:p w:rsidR="00B1375F" w:rsidRDefault="00B1375F" w:rsidP="00B1375F">
      <w:pPr>
        <w:ind w:firstLineChars="200" w:firstLine="420"/>
        <w:jc w:val="left"/>
      </w:pPr>
      <w:r>
        <w:t>5</w:t>
      </w:r>
      <w:r>
        <w:t>、存在形式主义、官僚主义现象问题。</w:t>
      </w:r>
    </w:p>
    <w:p w:rsidR="00B1375F" w:rsidRDefault="00B1375F" w:rsidP="00B1375F">
      <w:pPr>
        <w:ind w:firstLineChars="200" w:firstLine="420"/>
        <w:jc w:val="left"/>
      </w:pPr>
      <w:r>
        <w:t>整改状态：已完成整改并长期坚持。一是重新调整县城管局扫黑除恶专项斗争工作领导小组，强化组织领导，确保扫黑除恶专项斗争工作取得实效。二是落实</w:t>
      </w:r>
      <w:r>
        <w:t>1</w:t>
      </w:r>
      <w:r>
        <w:t>名工作人员负责收集扫黑除恶斗争资料，规范台账，如实记录工作开展情况，力戒形式主义。三是组织</w:t>
      </w:r>
      <w:r>
        <w:t>100</w:t>
      </w:r>
      <w:r>
        <w:t>名（其中，集中学习</w:t>
      </w:r>
      <w:r>
        <w:t>50</w:t>
      </w:r>
      <w:r>
        <w:t>人，自学</w:t>
      </w:r>
      <w:r>
        <w:t>50</w:t>
      </w:r>
      <w:r>
        <w:t>人）执法人员参加市城管局组织的</w:t>
      </w:r>
      <w:r>
        <w:t>“</w:t>
      </w:r>
      <w:r>
        <w:t>一线执法人员和中层管理干部提升培训</w:t>
      </w:r>
      <w:r>
        <w:t>”</w:t>
      </w:r>
      <w:r>
        <w:t>，进一步提升执法人员的业务水平和工作能力。四是根据县政府工作部署，我县将由县司法局出台相关制度，实行统一聘请律师顾问团队，目前正在征求相关部门意见。待文件正式出台</w:t>
      </w:r>
      <w:r>
        <w:rPr>
          <w:rFonts w:hint="eastAsia"/>
        </w:rPr>
        <w:t>后县城管局将按照相关程序落实律师顾问制度，对县城管局城管执法、重要项目等工作中遇到的问题进行法律咨询，不断提高依法行政、依法办事水平，确保行政决策法制化。</w:t>
      </w:r>
    </w:p>
    <w:p w:rsidR="00B1375F" w:rsidRDefault="00B1375F" w:rsidP="00B1375F">
      <w:pPr>
        <w:ind w:firstLineChars="200" w:firstLine="420"/>
        <w:jc w:val="left"/>
      </w:pPr>
      <w:r>
        <w:t>（二）关于</w:t>
      </w:r>
      <w:r>
        <w:t>“</w:t>
      </w:r>
      <w:r>
        <w:t>服务群众意识不强，执法监管不到位</w:t>
      </w:r>
      <w:r>
        <w:t>”</w:t>
      </w:r>
      <w:r>
        <w:t>的整改情况</w:t>
      </w:r>
    </w:p>
    <w:p w:rsidR="00B1375F" w:rsidRDefault="00B1375F" w:rsidP="00B1375F">
      <w:pPr>
        <w:ind w:firstLineChars="200" w:firstLine="420"/>
        <w:jc w:val="left"/>
      </w:pPr>
      <w:r>
        <w:t>对群众多次投诉噪音扰民问题处理力度有欠缺问题。整改状态：已完成整改并长期坚持。一是加强与相关职能部门协调联动，开展联合执法。</w:t>
      </w:r>
      <w:r>
        <w:t>2021</w:t>
      </w:r>
      <w:r>
        <w:t>年</w:t>
      </w:r>
      <w:r>
        <w:t>3</w:t>
      </w:r>
      <w:r>
        <w:t>月</w:t>
      </w:r>
      <w:r>
        <w:t>5</w:t>
      </w:r>
      <w:r>
        <w:t>日、</w:t>
      </w:r>
      <w:r>
        <w:t>6</w:t>
      </w:r>
      <w:r>
        <w:t>日、</w:t>
      </w:r>
      <w:r>
        <w:t>11</w:t>
      </w:r>
      <w:r>
        <w:t>日晚上，县城管局联合市生态环境局怀集分局对城中新街新地标</w:t>
      </w:r>
      <w:r>
        <w:t>KTV</w:t>
      </w:r>
      <w:r>
        <w:t>进行检查，拟对该</w:t>
      </w:r>
      <w:r>
        <w:t>KTV</w:t>
      </w:r>
      <w:r>
        <w:t>进行噪音检测，但该</w:t>
      </w:r>
      <w:r>
        <w:t>KTV</w:t>
      </w:r>
      <w:r>
        <w:t>没有营业。目前，该酒吧已暂停营业。二是按照网格化管理，每天从早上</w:t>
      </w:r>
      <w:r>
        <w:t>6:30—</w:t>
      </w:r>
      <w:r>
        <w:t>晚上</w:t>
      </w:r>
      <w:r>
        <w:t>11:30</w:t>
      </w:r>
      <w:r>
        <w:t>（凌晨安排一个夜间待命小组）安排执法人员不间断巡查，及时查处超时施工和群众投诉噪音扰民问题。对多次整改不到位的，联合市生态环境局怀集分局等部门依法</w:t>
      </w:r>
      <w:r>
        <w:rPr>
          <w:rFonts w:hint="eastAsia"/>
        </w:rPr>
        <w:t>从严查处。</w:t>
      </w:r>
      <w:r>
        <w:t>2021</w:t>
      </w:r>
      <w:r>
        <w:t>年</w:t>
      </w:r>
      <w:r>
        <w:t>1</w:t>
      </w:r>
      <w:r>
        <w:t>月</w:t>
      </w:r>
      <w:r>
        <w:t>27</w:t>
      </w:r>
      <w:r>
        <w:t>日以来，县城管局处罚噪音扰民案件</w:t>
      </w:r>
      <w:r>
        <w:t>1</w:t>
      </w:r>
      <w:r>
        <w:t>宗。三是每晚安排一名执法人员，会同县文广旅体局、公安局等部门对城区娱乐场所进行检查，做好噪音污染防治法律法规宣传，督促各娱乐场所落实噪音防治措施。四是加强行政执法水平业务培训。</w:t>
      </w:r>
      <w:r>
        <w:t>4</w:t>
      </w:r>
      <w:r>
        <w:t>月</w:t>
      </w:r>
      <w:r>
        <w:t>22</w:t>
      </w:r>
      <w:r>
        <w:t>日下午，邀请了市城管局执法监督科到县城管局为执法队员开展执法业务水平培训。五是举一反三，加强县城区噪音扰民治理力度。针对近期群众多次投诉</w:t>
      </w:r>
      <w:r>
        <w:t>“MC</w:t>
      </w:r>
      <w:r>
        <w:t>酒吧</w:t>
      </w:r>
      <w:r>
        <w:t>”</w:t>
      </w:r>
      <w:r>
        <w:t>噪音扰民问题，经过县城管局与相关职能部门多次联合查处，目前</w:t>
      </w:r>
      <w:r>
        <w:t>“MC</w:t>
      </w:r>
      <w:r>
        <w:t>酒吧</w:t>
      </w:r>
      <w:r>
        <w:t>”</w:t>
      </w:r>
      <w:r>
        <w:t>的营业执照已注销，该酒吧已自行关闭。</w:t>
      </w:r>
    </w:p>
    <w:p w:rsidR="00B1375F" w:rsidRDefault="00B1375F" w:rsidP="00B1375F">
      <w:pPr>
        <w:ind w:firstLineChars="200" w:firstLine="420"/>
        <w:jc w:val="left"/>
      </w:pPr>
      <w:r>
        <w:t>（三）关于</w:t>
      </w:r>
      <w:r>
        <w:t>“</w:t>
      </w:r>
      <w:r>
        <w:t>中央八项规定精神执行不严，财务监管存在漏洞</w:t>
      </w:r>
      <w:r>
        <w:t>”</w:t>
      </w:r>
      <w:r>
        <w:t>的整改情况</w:t>
      </w:r>
    </w:p>
    <w:p w:rsidR="00B1375F" w:rsidRDefault="00B1375F" w:rsidP="00B1375F">
      <w:pPr>
        <w:ind w:firstLineChars="200" w:firstLine="420"/>
        <w:jc w:val="left"/>
      </w:pPr>
      <w:r>
        <w:t>1</w:t>
      </w:r>
      <w:r>
        <w:t>、违规发放高温补贴问题。</w:t>
      </w:r>
    </w:p>
    <w:p w:rsidR="00B1375F" w:rsidRDefault="00B1375F" w:rsidP="00B1375F">
      <w:pPr>
        <w:ind w:firstLineChars="200" w:firstLine="420"/>
        <w:jc w:val="left"/>
      </w:pPr>
      <w:r>
        <w:t>整改状态：已完成整改并长期坚持。（</w:t>
      </w:r>
      <w:r>
        <w:t>1</w:t>
      </w:r>
      <w:r>
        <w:t>）经梳理核查，县城管局涉及违规发放高温补贴的人员共</w:t>
      </w:r>
      <w:r>
        <w:t>17</w:t>
      </w:r>
      <w:r>
        <w:t>人，需清退金额</w:t>
      </w:r>
      <w:r>
        <w:t>26200</w:t>
      </w:r>
      <w:r>
        <w:t>元，</w:t>
      </w:r>
      <w:r>
        <w:t>4</w:t>
      </w:r>
      <w:r>
        <w:t>月</w:t>
      </w:r>
      <w:r>
        <w:t>13</w:t>
      </w:r>
      <w:r>
        <w:t>日已完成清退违规发放高温补贴</w:t>
      </w:r>
      <w:r>
        <w:t>25825</w:t>
      </w:r>
      <w:r>
        <w:t>元；由于其中一名门卫植秀球同志已于</w:t>
      </w:r>
      <w:r>
        <w:t>2018</w:t>
      </w:r>
      <w:r>
        <w:t>年被辞退，经</w:t>
      </w:r>
      <w:r>
        <w:t>4</w:t>
      </w:r>
      <w:r>
        <w:t>月</w:t>
      </w:r>
      <w:r>
        <w:t>12</w:t>
      </w:r>
      <w:r>
        <w:t>日的班子会议研究决定，对发放给植秀球同志的高温补贴（</w:t>
      </w:r>
      <w:r>
        <w:t>375</w:t>
      </w:r>
      <w:r>
        <w:t>元），不作清退处理。（</w:t>
      </w:r>
      <w:r>
        <w:t>2</w:t>
      </w:r>
      <w:r>
        <w:t>）进一步深入学习国家、省、市和县统一的津贴政策，杜绝再次出现违规发放行为。（</w:t>
      </w:r>
      <w:r>
        <w:t>3</w:t>
      </w:r>
      <w:r>
        <w:t>）进一步规范津贴福利发放流程，严格把关审批流程，做到依法依规、规范有序。</w:t>
      </w:r>
    </w:p>
    <w:p w:rsidR="00B1375F" w:rsidRDefault="00B1375F" w:rsidP="00B1375F">
      <w:pPr>
        <w:ind w:firstLineChars="200" w:firstLine="420"/>
        <w:jc w:val="left"/>
      </w:pPr>
      <w:r>
        <w:t>2</w:t>
      </w:r>
      <w:r>
        <w:t>、公务用车使用管理不规范问题。</w:t>
      </w:r>
    </w:p>
    <w:p w:rsidR="00B1375F" w:rsidRDefault="00B1375F" w:rsidP="00B1375F">
      <w:pPr>
        <w:ind w:firstLineChars="200" w:firstLine="420"/>
        <w:jc w:val="left"/>
      </w:pPr>
      <w:r>
        <w:t>整改状态：已完成整改并长期坚持。一是修改完善《怀集县城市管理和综合执法局公务用车管理制度》，定期对公务用车使用情况进行监督检查，确保公务用车规范化、透明化。二是由局办公室负责统筹管理，落实专人负责公务用车平台，严格按照《广东省公务用车平台管理服务规范（试行）》要求，规范执行用车申请、审批、派车手续。三是各股室（所、队）指定具体车辆管理人员，负责车辆日常管理、车辆使用信息日常更新和对接工作，建立健全公车使用管理台账，对每次外出执行公务的车辆逐一登记，形成常态化管理。四是严格执行公车使用审批制度和</w:t>
      </w:r>
      <w:r>
        <w:rPr>
          <w:rFonts w:hint="eastAsia"/>
        </w:rPr>
        <w:t>节假日公车使用制度，每逢节假日必须由各股室（所、队）填写公务用车使用申请表，报局办公室审批备案，禁止公车私用。</w:t>
      </w:r>
    </w:p>
    <w:p w:rsidR="00B1375F" w:rsidRDefault="00B1375F" w:rsidP="00B1375F">
      <w:pPr>
        <w:ind w:firstLineChars="200" w:firstLine="420"/>
        <w:jc w:val="left"/>
      </w:pPr>
      <w:r>
        <w:t>3</w:t>
      </w:r>
      <w:r>
        <w:t>、无依据支持非挂点镇村工作经费问题。</w:t>
      </w:r>
    </w:p>
    <w:p w:rsidR="00B1375F" w:rsidRDefault="00B1375F" w:rsidP="00B1375F">
      <w:pPr>
        <w:ind w:firstLineChars="200" w:firstLine="420"/>
        <w:jc w:val="left"/>
      </w:pPr>
      <w:r>
        <w:t>整改状态：已完成整改并长期坚持。（</w:t>
      </w:r>
      <w:r>
        <w:t>1</w:t>
      </w:r>
      <w:r>
        <w:t>）修改完善《怀集县城市管理和综合执法局财务管理制度》，加强财务管理，做好经费支出审批工作。（</w:t>
      </w:r>
      <w:r>
        <w:t>2</w:t>
      </w:r>
      <w:r>
        <w:t>）加强对上级下达政策性文件的学习，学懂弄通文件要求，强化经费支出监管，防止再次出现支持非挂点镇村工作经费的情况。（</w:t>
      </w:r>
      <w:r>
        <w:t>3</w:t>
      </w:r>
      <w:r>
        <w:t>）</w:t>
      </w:r>
      <w:r>
        <w:t>2021</w:t>
      </w:r>
      <w:r>
        <w:t>年</w:t>
      </w:r>
      <w:r>
        <w:t>3</w:t>
      </w:r>
      <w:r>
        <w:t>月</w:t>
      </w:r>
      <w:r>
        <w:t>4</w:t>
      </w:r>
      <w:r>
        <w:t>日，经局班子研究决定，鉴于对支持梁村镇花石大寨村、梁村镇圩镇、大岗镇浪美村、冷坑镇冷坑村和怀城镇富扬村的工作经费（共</w:t>
      </w:r>
      <w:r>
        <w:t>7.5</w:t>
      </w:r>
      <w:r>
        <w:t>万元），已用到实际工作中，难以再追缴，因此不作清退处理。</w:t>
      </w:r>
    </w:p>
    <w:p w:rsidR="00B1375F" w:rsidRDefault="00B1375F" w:rsidP="00B1375F">
      <w:pPr>
        <w:ind w:firstLineChars="200" w:firstLine="420"/>
        <w:jc w:val="left"/>
      </w:pPr>
      <w:r>
        <w:t>4</w:t>
      </w:r>
      <w:r>
        <w:t>、财务制度执行和监管不严，存在廉洁漏洞问题。</w:t>
      </w:r>
    </w:p>
    <w:p w:rsidR="00B1375F" w:rsidRDefault="00B1375F" w:rsidP="00B1375F">
      <w:pPr>
        <w:ind w:firstLineChars="200" w:firstLine="420"/>
        <w:jc w:val="left"/>
      </w:pPr>
      <w:r>
        <w:t>整改状态：已完成整改并长期坚持。一是制定《怀集县城市管理和综合执法局资产管理制度》，实现固定资产购置、使用和处置的规范化管理，维护资产的安全和完整性，提高资产使用效益。</w:t>
      </w:r>
      <w:r>
        <w:t>2018</w:t>
      </w:r>
      <w:r>
        <w:t>年</w:t>
      </w:r>
      <w:r>
        <w:t>2</w:t>
      </w:r>
      <w:r>
        <w:t>月购电脑和办公台</w:t>
      </w:r>
      <w:r>
        <w:t>4</w:t>
      </w:r>
      <w:r>
        <w:t>张</w:t>
      </w:r>
      <w:r>
        <w:t>5440</w:t>
      </w:r>
      <w:r>
        <w:t>元已补录登记固定资产账。二是制定《怀集县城市管理和综合执法局资金拨付审批制度》，严格把关审批流程，避免再次出现未经主要负责人签批支付的情况。</w:t>
      </w:r>
      <w:r>
        <w:t>2017</w:t>
      </w:r>
      <w:r>
        <w:t>年</w:t>
      </w:r>
      <w:r>
        <w:t>1</w:t>
      </w:r>
      <w:r>
        <w:t>月购文件夹等办公用品</w:t>
      </w:r>
      <w:r>
        <w:t>380</w:t>
      </w:r>
      <w:r>
        <w:t>元、</w:t>
      </w:r>
      <w:r>
        <w:t>2019</w:t>
      </w:r>
      <w:r>
        <w:t>年</w:t>
      </w:r>
      <w:r>
        <w:t>3</w:t>
      </w:r>
      <w:r>
        <w:t>月支财务软件维护费</w:t>
      </w:r>
      <w:r>
        <w:t>1500</w:t>
      </w:r>
      <w:r>
        <w:t>元、</w:t>
      </w:r>
      <w:r>
        <w:t>2019</w:t>
      </w:r>
      <w:r>
        <w:t>年</w:t>
      </w:r>
      <w:r>
        <w:t>12</w:t>
      </w:r>
      <w:r>
        <w:t>月支缴财政专户租金及罚没款等</w:t>
      </w:r>
      <w:r>
        <w:t>41402.88</w:t>
      </w:r>
      <w:r>
        <w:t>元已完善</w:t>
      </w:r>
      <w:r>
        <w:rPr>
          <w:rFonts w:hint="eastAsia"/>
        </w:rPr>
        <w:t>主要负责人签批手续。三是补充完善先前慰问金发放手续缺失的凭证附件，进一步规范财务管理。四是完善慰问金发放程序。巡察反馈意见会后，县城管局共开展了慰问活动</w:t>
      </w:r>
      <w:r>
        <w:t>5</w:t>
      </w:r>
      <w:r>
        <w:t>次，均按照巡察工作要求，落实了慰问金签领手续。五是修改完善《怀集县城市管理和综合执法局财务管理制度》，明确区分误餐费、公务接待费、会议费、慰问费等费用的支出范围，对未经批准，以及超范围、超标准开支的费用一律不予报销。六是强化业务培训，提升财务人员业务水平。</w:t>
      </w:r>
      <w:r>
        <w:t>3</w:t>
      </w:r>
      <w:r>
        <w:t>月</w:t>
      </w:r>
      <w:r>
        <w:t>17</w:t>
      </w:r>
      <w:r>
        <w:t>日、</w:t>
      </w:r>
      <w:r>
        <w:t>4</w:t>
      </w:r>
      <w:r>
        <w:t>月</w:t>
      </w:r>
      <w:r>
        <w:t>1</w:t>
      </w:r>
      <w:r>
        <w:t>日、</w:t>
      </w:r>
      <w:r>
        <w:t>4</w:t>
      </w:r>
      <w:r>
        <w:t>月</w:t>
      </w:r>
      <w:r>
        <w:t>8</w:t>
      </w:r>
      <w:r>
        <w:t>日，县城管局财务人员参加了由县财政局举办的业务培训。</w:t>
      </w:r>
    </w:p>
    <w:p w:rsidR="00B1375F" w:rsidRDefault="00B1375F" w:rsidP="00B1375F">
      <w:pPr>
        <w:ind w:firstLineChars="200" w:firstLine="420"/>
        <w:jc w:val="left"/>
      </w:pPr>
      <w:r>
        <w:t>5</w:t>
      </w:r>
      <w:r>
        <w:t>、对下属环卫所的财务监管不到位问题。</w:t>
      </w:r>
    </w:p>
    <w:p w:rsidR="00B1375F" w:rsidRDefault="00B1375F" w:rsidP="00B1375F">
      <w:pPr>
        <w:ind w:firstLineChars="200" w:firstLine="420"/>
        <w:jc w:val="left"/>
      </w:pPr>
      <w:r>
        <w:t>整改状态：已完成整改并长期坚持。一是制订《怀集县城市管理和综合执法局下属部门财务</w:t>
      </w:r>
      <w:r>
        <w:t>(</w:t>
      </w:r>
      <w:r>
        <w:t>大额支出</w:t>
      </w:r>
      <w:r>
        <w:t>)</w:t>
      </w:r>
      <w:r>
        <w:t>监管制度》，进一步加强加对环卫所的监管力度。二是委托有资质的第三方中介机构对环卫所财务进行审计。</w:t>
      </w:r>
      <w:r>
        <w:t>2021</w:t>
      </w:r>
      <w:r>
        <w:t>年</w:t>
      </w:r>
      <w:r>
        <w:t>4</w:t>
      </w:r>
      <w:r>
        <w:t>月</w:t>
      </w:r>
      <w:r>
        <w:t>8</w:t>
      </w:r>
      <w:r>
        <w:t>日，县城管局委托了佛山市康诚会计师事务所有限公司对环卫所</w:t>
      </w:r>
      <w:r>
        <w:t>2020</w:t>
      </w:r>
      <w:r>
        <w:t>年度财务收支情况进行审计。三是督促环卫所制定《怀集县城区环境卫生管理所公务接待管理制度》，进一步规范公务接待和工作误餐报销标准。四是督促环卫所完善固定资产登记。将目前正常运行的</w:t>
      </w:r>
      <w:r>
        <w:t>46</w:t>
      </w:r>
      <w:r>
        <w:t>台公务车辆全部登记入账（其中有部分车辆在城管局登</w:t>
      </w:r>
      <w:r>
        <w:rPr>
          <w:rFonts w:hint="eastAsia"/>
        </w:rPr>
        <w:t>记入账）；</w:t>
      </w:r>
      <w:r>
        <w:t>2018</w:t>
      </w:r>
      <w:r>
        <w:t>年应登记固定资产账而没有登记的</w:t>
      </w:r>
      <w:r>
        <w:t>25</w:t>
      </w:r>
      <w:r>
        <w:t>多万元，已在</w:t>
      </w:r>
      <w:r>
        <w:t>2021</w:t>
      </w:r>
      <w:r>
        <w:t>年</w:t>
      </w:r>
      <w:r>
        <w:t>2</w:t>
      </w:r>
      <w:r>
        <w:t>月补充登记。五是督促环卫所制定《怀集县城区环境卫生管理所</w:t>
      </w:r>
      <w:r>
        <w:t>“</w:t>
      </w:r>
      <w:r>
        <w:t>三重一大</w:t>
      </w:r>
      <w:r>
        <w:t>”</w:t>
      </w:r>
      <w:r>
        <w:t>议事决策制度》，加强</w:t>
      </w:r>
      <w:r>
        <w:t>“</w:t>
      </w:r>
      <w:r>
        <w:t>三重一大</w:t>
      </w:r>
      <w:r>
        <w:t>”</w:t>
      </w:r>
      <w:r>
        <w:t>议事制度管理，做好相关工作事项研讨及决策记录，并报县城管局备案、核批。六是督促环卫所加强现金支出管理，严格执行现金支出有关规定。</w:t>
      </w:r>
    </w:p>
    <w:p w:rsidR="00B1375F" w:rsidRDefault="00B1375F" w:rsidP="00B1375F">
      <w:pPr>
        <w:ind w:firstLineChars="200" w:firstLine="420"/>
        <w:jc w:val="left"/>
      </w:pPr>
      <w:r>
        <w:t>（四）关于</w:t>
      </w:r>
      <w:r>
        <w:t>“</w:t>
      </w:r>
      <w:r>
        <w:t>党组织建设存在弱化虚化，管党治党责任不到位</w:t>
      </w:r>
      <w:r>
        <w:t>”</w:t>
      </w:r>
      <w:r>
        <w:t>的整改情况</w:t>
      </w:r>
    </w:p>
    <w:p w:rsidR="00B1375F" w:rsidRDefault="00B1375F" w:rsidP="00B1375F">
      <w:pPr>
        <w:ind w:firstLineChars="200" w:firstLine="420"/>
        <w:jc w:val="left"/>
      </w:pPr>
      <w:r>
        <w:t>1</w:t>
      </w:r>
      <w:r>
        <w:t>、民主集中制落实不到位问题。</w:t>
      </w:r>
    </w:p>
    <w:p w:rsidR="00B1375F" w:rsidRDefault="00B1375F" w:rsidP="00B1375F">
      <w:pPr>
        <w:ind w:firstLineChars="200" w:firstLine="420"/>
        <w:jc w:val="left"/>
      </w:pPr>
      <w:r>
        <w:t>整改状态：已完成整改并长期坚持。一是制定《怀集县城市管理和综合执法局</w:t>
      </w:r>
      <w:r>
        <w:t>“</w:t>
      </w:r>
      <w:r>
        <w:t>三重一大</w:t>
      </w:r>
      <w:r>
        <w:t>”</w:t>
      </w:r>
      <w:r>
        <w:t>议事决策制度》，明确了三重一大的议事范围、决策机制与程序，严格执行</w:t>
      </w:r>
      <w:r>
        <w:t>“</w:t>
      </w:r>
      <w:r>
        <w:t>一把手</w:t>
      </w:r>
      <w:r>
        <w:t>”</w:t>
      </w:r>
      <w:r>
        <w:t>末位表态制度。今年以来，局班子集体讨论研究事项共</w:t>
      </w:r>
      <w:r>
        <w:t>14</w:t>
      </w:r>
      <w:r>
        <w:t>次，均按要求做到主要领导最后一个表态。二是规范班子会议记录，指定政治素质好、组织纪律性强、有做好会议记录能力的同志，作为班子会议记录人员，并配置录音笔等电子设备辅助做好会议记录工作，确保完整记录班子会议过程和每位参与人员的讨论发言情况及讨论结果，充分反映民主决策。三是强化决策执行过程的监</w:t>
      </w:r>
      <w:r>
        <w:rPr>
          <w:rFonts w:hint="eastAsia"/>
        </w:rPr>
        <w:t>督，在研究决策“三重一大”事项时，提前将有关事项向所属纪委监委派驻组汇报，并主动邀请县纪委监委派驻组到场参会，规范和制约权力运行。巡察结束后，县城管局共发出</w:t>
      </w:r>
      <w:r>
        <w:t xml:space="preserve">4 </w:t>
      </w:r>
      <w:r>
        <w:t>份邀请函，邀请县纪委监委派驻纪检监察第五组到场参会，并按要求提交会议纪要存档备检。</w:t>
      </w:r>
    </w:p>
    <w:p w:rsidR="00B1375F" w:rsidRDefault="00B1375F" w:rsidP="00B1375F">
      <w:pPr>
        <w:ind w:firstLineChars="200" w:firstLine="420"/>
        <w:jc w:val="left"/>
      </w:pPr>
      <w:r>
        <w:t>2</w:t>
      </w:r>
      <w:r>
        <w:t>、对党建工作不够重视问题。</w:t>
      </w:r>
    </w:p>
    <w:p w:rsidR="00B1375F" w:rsidRDefault="00B1375F" w:rsidP="00B1375F">
      <w:pPr>
        <w:ind w:firstLineChars="200" w:firstLine="420"/>
        <w:jc w:val="left"/>
      </w:pPr>
      <w:r>
        <w:t>整改状态：已完成整改并长期坚持。一是切实履行党建主体责任，制定了《怀集县城市管理和综合执法局</w:t>
      </w:r>
      <w:r>
        <w:t>2021</w:t>
      </w:r>
      <w:r>
        <w:t>年党建工作计划》，明确党建工作清单，量化、细化党建工作任务和目标，</w:t>
      </w:r>
      <w:r>
        <w:t>2</w:t>
      </w:r>
      <w:r>
        <w:t>月</w:t>
      </w:r>
      <w:r>
        <w:t>9</w:t>
      </w:r>
      <w:r>
        <w:t>日召开党组会议，专题研究</w:t>
      </w:r>
      <w:r>
        <w:t>2021</w:t>
      </w:r>
      <w:r>
        <w:t>年党建工作。二是针对党务公开更新不及时问题，县城管局立行立改，党务公开栏最新的内容已于</w:t>
      </w:r>
      <w:r>
        <w:t>2020</w:t>
      </w:r>
      <w:r>
        <w:t>年</w:t>
      </w:r>
      <w:r>
        <w:t>9</w:t>
      </w:r>
      <w:r>
        <w:t>月</w:t>
      </w:r>
      <w:r>
        <w:t>14</w:t>
      </w:r>
      <w:r>
        <w:t>日上墙公开。三是</w:t>
      </w:r>
      <w:r>
        <w:t>2021</w:t>
      </w:r>
      <w:r>
        <w:t>年</w:t>
      </w:r>
      <w:r>
        <w:t>2</w:t>
      </w:r>
      <w:r>
        <w:t>月</w:t>
      </w:r>
      <w:r>
        <w:t>9</w:t>
      </w:r>
      <w:r>
        <w:t>日，县城管局召开</w:t>
      </w:r>
      <w:r>
        <w:t>2020</w:t>
      </w:r>
      <w:r>
        <w:t>年度党员领导干部民主生活会。本次会议结合县委巡察整改的工作要求，县城管局高度重视、会前准备充分，并落实专人负责会议笔记，记录详细，开</w:t>
      </w:r>
      <w:r>
        <w:rPr>
          <w:rFonts w:hint="eastAsia"/>
        </w:rPr>
        <w:t>得比较成功，达到了增强班子凝聚力、战斗力、向心力的预期效果，得到了县委常委、政法委书记梁向荣和县委第十一督导组组长陈武炼的充分肯定。四是制定《怀集县城市管理和综合执法局“三会一课”制度》，全面落实并规范开展“三会一课”。</w:t>
      </w:r>
      <w:r>
        <w:t>2021</w:t>
      </w:r>
      <w:r>
        <w:t>年以来，县城管局召开党员大会</w:t>
      </w:r>
      <w:r>
        <w:t>1</w:t>
      </w:r>
      <w:r>
        <w:t>次、党支部委员会</w:t>
      </w:r>
      <w:r>
        <w:t>4</w:t>
      </w:r>
      <w:r>
        <w:t>次、党课</w:t>
      </w:r>
      <w:r>
        <w:t>1</w:t>
      </w:r>
      <w:r>
        <w:t>次。五是加强对各党支部落实</w:t>
      </w:r>
      <w:r>
        <w:t>“</w:t>
      </w:r>
      <w:r>
        <w:t>三会一课</w:t>
      </w:r>
      <w:r>
        <w:t>”</w:t>
      </w:r>
      <w:r>
        <w:t>情况的监督检查，确保</w:t>
      </w:r>
      <w:r>
        <w:t>“</w:t>
      </w:r>
      <w:r>
        <w:t>三会一课</w:t>
      </w:r>
      <w:r>
        <w:t>”</w:t>
      </w:r>
      <w:r>
        <w:t>不走过场，不搞形式化。</w:t>
      </w:r>
      <w:r>
        <w:t>4</w:t>
      </w:r>
      <w:r>
        <w:t>月</w:t>
      </w:r>
      <w:r>
        <w:t>15</w:t>
      </w:r>
      <w:r>
        <w:t>日，局党总支副书记、副局长黄洋新带队到环卫所党支部召开支委会议，针对党建业务知识和县委巡察指出的问题整改工作进行指导，并上一场</w:t>
      </w:r>
      <w:r>
        <w:rPr>
          <w:rFonts w:hint="eastAsia"/>
        </w:rPr>
        <w:t>党史学习党课。</w:t>
      </w:r>
    </w:p>
    <w:p w:rsidR="00B1375F" w:rsidRDefault="00B1375F" w:rsidP="00B1375F">
      <w:pPr>
        <w:ind w:firstLineChars="200" w:firstLine="420"/>
        <w:jc w:val="left"/>
      </w:pPr>
      <w:r>
        <w:t>3</w:t>
      </w:r>
      <w:r>
        <w:t>、选人用人工作不够严谨问题。</w:t>
      </w:r>
    </w:p>
    <w:p w:rsidR="00B1375F" w:rsidRDefault="00B1375F" w:rsidP="00B1375F">
      <w:pPr>
        <w:ind w:firstLineChars="200" w:firstLine="420"/>
        <w:jc w:val="left"/>
      </w:pPr>
      <w:r>
        <w:t>整改状态：已完成整改并长期坚持。一是制定《怀集县城市管理和综合执法局</w:t>
      </w:r>
      <w:r>
        <w:t>“</w:t>
      </w:r>
      <w:r>
        <w:t>三重一大</w:t>
      </w:r>
      <w:r>
        <w:t>”</w:t>
      </w:r>
      <w:r>
        <w:t>议事决策制度》，以制度固化决策流程，严格执行末位表态制度，杜绝再次出现主要领导先定调的情况。二是加强对组织人事政策文件的学习，举一反三，严格落实选人用人程序，认真执行《党委（党组）讨论决定干部任免守则》等文件规定，坚持政治过硬标准选拔干部。</w:t>
      </w:r>
      <w:r>
        <w:t>2020</w:t>
      </w:r>
      <w:r>
        <w:t>年县城管局提拔任用干部</w:t>
      </w:r>
      <w:r>
        <w:t>1</w:t>
      </w:r>
      <w:r>
        <w:t>名（曾凤珍同志），该同志于</w:t>
      </w:r>
      <w:r>
        <w:t>2021</w:t>
      </w:r>
      <w:r>
        <w:t>年</w:t>
      </w:r>
      <w:r>
        <w:t>4</w:t>
      </w:r>
      <w:r>
        <w:t>月份正式任职，从动议酝酿、民主推荐到任免材料归档整个过程均严格执行县委组织部《股级干部职务任免工作规程》（怀</w:t>
      </w:r>
      <w:r>
        <w:rPr>
          <w:rFonts w:hint="eastAsia"/>
        </w:rPr>
        <w:t>组通〔</w:t>
      </w:r>
      <w:r>
        <w:t>2018</w:t>
      </w:r>
      <w:r>
        <w:t>〕</w:t>
      </w:r>
      <w:r>
        <w:t>33</w:t>
      </w:r>
      <w:r>
        <w:t>号）文件的相关规定进行。三是规范编外用工程序，狠抓队伍建设。针对已期满的单位临工，县城管局已于</w:t>
      </w:r>
      <w:r>
        <w:t>2020</w:t>
      </w:r>
      <w:r>
        <w:t>年</w:t>
      </w:r>
      <w:r>
        <w:t>10</w:t>
      </w:r>
      <w:r>
        <w:t>月完成合同续签工作，共续签合同</w:t>
      </w:r>
      <w:r>
        <w:t>30</w:t>
      </w:r>
      <w:r>
        <w:t>份。四是建立《临工合同登记台账》，定期翻查、梳理全局临聘人员的合同情况，及时开展合同续签工作。</w:t>
      </w:r>
    </w:p>
    <w:p w:rsidR="00B1375F" w:rsidRDefault="00B1375F" w:rsidP="00B1375F">
      <w:pPr>
        <w:ind w:firstLineChars="200" w:firstLine="420"/>
        <w:jc w:val="left"/>
      </w:pPr>
      <w:r>
        <w:t>4</w:t>
      </w:r>
      <w:r>
        <w:t>、管党治党责任不到位，从严治党意识不强问题。</w:t>
      </w:r>
    </w:p>
    <w:p w:rsidR="00B1375F" w:rsidRDefault="00B1375F" w:rsidP="00B1375F">
      <w:pPr>
        <w:ind w:firstLineChars="200" w:firstLine="420"/>
        <w:jc w:val="left"/>
      </w:pPr>
      <w:r>
        <w:t>整改状态：已完成整改并长期坚持。一是认真履行党管治党的政治责任，层层传导党管治党压力，严格贯彻落实党风廉政建设责任制，认真履行</w:t>
      </w:r>
      <w:r>
        <w:t>“</w:t>
      </w:r>
      <w:r>
        <w:t>一岗双责</w:t>
      </w:r>
      <w:r>
        <w:t>”</w:t>
      </w:r>
      <w:r>
        <w:t>，坚持每半年召开一次专题会议，研究党风廉政建设工作和</w:t>
      </w:r>
      <w:r>
        <w:t>“</w:t>
      </w:r>
      <w:r>
        <w:t>一岗双责</w:t>
      </w:r>
      <w:r>
        <w:t>”</w:t>
      </w:r>
      <w:r>
        <w:t>工作。</w:t>
      </w:r>
      <w:r>
        <w:t>2021</w:t>
      </w:r>
      <w:r>
        <w:t>年</w:t>
      </w:r>
      <w:r>
        <w:t>2</w:t>
      </w:r>
      <w:r>
        <w:t>月</w:t>
      </w:r>
      <w:r>
        <w:t>9</w:t>
      </w:r>
      <w:r>
        <w:t>日，县城管局召开党组会议，会议研究审议了《怀集县城管局</w:t>
      </w:r>
      <w:r>
        <w:t>2020</w:t>
      </w:r>
      <w:r>
        <w:t>年度落实全面从严治党主体责任情况报告》。二是进一步规范谈话提醒制度，强化对党员干部的教育、管理，针对干部身上苗头性、倾向性的问题及时提醒教育，坚持抓早抓小，将问题消灭在萌芽状态，增强谈话提醒效果。今年以来，局主要</w:t>
      </w:r>
      <w:r>
        <w:rPr>
          <w:rFonts w:hint="eastAsia"/>
        </w:rPr>
        <w:t>领导对班子成员开展提醒谈话</w:t>
      </w:r>
      <w:r>
        <w:t>2</w:t>
      </w:r>
      <w:r>
        <w:t>人次；班子成员对分管的党员干部开展日常谈话</w:t>
      </w:r>
      <w:r>
        <w:t>8</w:t>
      </w:r>
      <w:r>
        <w:t>人次。三是制定《怀集县城市管理和综合执法局干部职工因私出国（境）管理制度》，建立《干部职工因私出国（境）管理工作台账》，指定专人负责收集干部职工出国（境）证照，实行统一管理，进一步加强县城管局干部职工因私出国（境）管理工作。截止</w:t>
      </w:r>
      <w:r>
        <w:t>2021</w:t>
      </w:r>
      <w:r>
        <w:t>年</w:t>
      </w:r>
      <w:r>
        <w:t>4</w:t>
      </w:r>
      <w:r>
        <w:t>月</w:t>
      </w:r>
      <w:r>
        <w:t>27</w:t>
      </w:r>
      <w:r>
        <w:t>日，县城管局共收集护照</w:t>
      </w:r>
      <w:r>
        <w:t>13</w:t>
      </w:r>
      <w:r>
        <w:t>本、往来港澳通行证</w:t>
      </w:r>
      <w:r>
        <w:t>19</w:t>
      </w:r>
      <w:r>
        <w:t>张、往来台湾通行证</w:t>
      </w:r>
      <w:r>
        <w:t>2</w:t>
      </w:r>
      <w:r>
        <w:t>张，退还已过期出国（境）证照</w:t>
      </w:r>
      <w:r>
        <w:t>17</w:t>
      </w:r>
      <w:r>
        <w:t>本；县城管局有县管（科级）干部</w:t>
      </w:r>
      <w:r>
        <w:t>4</w:t>
      </w:r>
      <w:r>
        <w:t>名（王广辉、李伯安、黄洋新、王东洋），李伯安的出国（境）证照已</w:t>
      </w:r>
      <w:r>
        <w:rPr>
          <w:rFonts w:hint="eastAsia"/>
        </w:rPr>
        <w:t>过期，并已退还给其本人，其余</w:t>
      </w:r>
      <w:r>
        <w:t>3</w:t>
      </w:r>
      <w:r>
        <w:t>名县管干部均无办理过出国（境）证照。四是全面梳理单位各项管理制度，加强内控管理，目前已制定、修订完善相关制度</w:t>
      </w:r>
      <w:r>
        <w:t>26</w:t>
      </w:r>
      <w:r>
        <w:t>项（新制定</w:t>
      </w:r>
      <w:r>
        <w:t>9</w:t>
      </w:r>
      <w:r>
        <w:t>项，修订完善</w:t>
      </w:r>
      <w:r>
        <w:t>17</w:t>
      </w:r>
      <w:r>
        <w:t>项）。县城管局将进一步强化各项制度的执行力，坚持按制度办事，坚持以制度管人管事，加强对干部职工的日常管理和监督。</w:t>
      </w:r>
    </w:p>
    <w:p w:rsidR="00B1375F" w:rsidRDefault="00B1375F" w:rsidP="00B1375F">
      <w:pPr>
        <w:ind w:firstLineChars="200" w:firstLine="420"/>
        <w:jc w:val="left"/>
      </w:pPr>
      <w:r>
        <w:t>三、坚持常抓不懈，巩固和深化整改成效</w:t>
      </w:r>
    </w:p>
    <w:p w:rsidR="00B1375F" w:rsidRDefault="00B1375F" w:rsidP="00B1375F">
      <w:pPr>
        <w:ind w:firstLineChars="200" w:firstLine="420"/>
        <w:jc w:val="left"/>
      </w:pPr>
      <w:r>
        <w:t>通过三个月的集中整改，巡察反馈的四大类</w:t>
      </w:r>
      <w:r>
        <w:t>16</w:t>
      </w:r>
      <w:r>
        <w:t>个问题，目前已全部完成整改，取得了阶段性成果。但一些长期坚持整改的问题还需继续保持形成常态化，在今后的工作中，县城管局将持续巩固和深化整改成效，推动城市管理各项工作取得新的更大成绩。</w:t>
      </w:r>
    </w:p>
    <w:p w:rsidR="00B1375F" w:rsidRDefault="00B1375F" w:rsidP="00B1375F">
      <w:pPr>
        <w:ind w:firstLineChars="200" w:firstLine="420"/>
        <w:jc w:val="left"/>
      </w:pPr>
      <w:r>
        <w:t>（一）扎实从严治党，夯实</w:t>
      </w:r>
      <w:r>
        <w:t>“</w:t>
      </w:r>
      <w:r>
        <w:t>两个责任</w:t>
      </w:r>
      <w:r>
        <w:t>”</w:t>
      </w:r>
      <w:r>
        <w:t>。一方面，始终坚持以习近平新时代中国特色社会主义思想指导巡察整改工作，深入学习贯彻党的十九大和十九届二中、三中、四中、五中全会精神，始终保持政治清醒、坚定政治立场，牢固树立</w:t>
      </w:r>
      <w:r>
        <w:t>“</w:t>
      </w:r>
      <w:r>
        <w:t>四个意识</w:t>
      </w:r>
      <w:r>
        <w:t>”</w:t>
      </w:r>
      <w:r>
        <w:t>、坚定</w:t>
      </w:r>
      <w:r>
        <w:t>“</w:t>
      </w:r>
      <w:r>
        <w:t>四个自信</w:t>
      </w:r>
      <w:r>
        <w:t>”</w:t>
      </w:r>
      <w:r>
        <w:t>、自觉做到</w:t>
      </w:r>
      <w:r>
        <w:t>“</w:t>
      </w:r>
      <w:r>
        <w:t>两个维护</w:t>
      </w:r>
      <w:r>
        <w:t>”</w:t>
      </w:r>
      <w:r>
        <w:t>，始终在思想上政治上行动上同以习近平同志为核心的党中央保持高度一致。另一方面，切实强化整改担当，全面落实主体责任，党组书记严格履行第一责任人职责，时刻把党风廉政建设责任记在心上、扛在肩上、抓在手上，确保从严治党的责任落到实处，督促班子成员要</w:t>
      </w:r>
      <w:r>
        <w:rPr>
          <w:rFonts w:hint="eastAsia"/>
        </w:rPr>
        <w:t>认真履行“一岗双责”，努力形成落实“两个责任”的整体合力。</w:t>
      </w:r>
    </w:p>
    <w:p w:rsidR="00B1375F" w:rsidRDefault="00B1375F" w:rsidP="00B1375F">
      <w:pPr>
        <w:ind w:firstLineChars="200" w:firstLine="420"/>
        <w:jc w:val="left"/>
      </w:pPr>
      <w:r>
        <w:t>（二）抓好后续整改，构建长效机制。一是进一步健全完善制度，坚持做好巡察</w:t>
      </w:r>
      <w:r>
        <w:t>“</w:t>
      </w:r>
      <w:r>
        <w:t>后半篇文章</w:t>
      </w:r>
      <w:r>
        <w:t>”</w:t>
      </w:r>
      <w:r>
        <w:t>，坚持整改目标不变、整改劲头不松、整改力度不减，把阶段整治与长期整改、堵塞漏洞和源头治理相结合，注重以点带面、举一反三，做到整改一个、触及一类、消除一片，切实把县城管局巡察整改后续工作抓紧抓实抓好。二是进一步严肃执纪、严肃问责，让每一名党员领导干部在党规党纪面前知敬畏、明底线、守规矩，扎实构建不能腐、不想腐、不敢腐的体制机制；坚持抓早抓小、防微杜渐，严格落实谈心谈话约谈制度，对党员干部身上的问题做到早发现、早提醒</w:t>
      </w:r>
      <w:r>
        <w:rPr>
          <w:rFonts w:hint="eastAsia"/>
        </w:rPr>
        <w:t>、早教育、早纠正，让“咬耳扯袖、红脸出汗”成为常态，防止小问题变成大问题。三是进一步强化制度的执行和落实，真正做到以制度管人管事，建立健全长效机制，为高质量推进城市管理工作提供有力保障。</w:t>
      </w:r>
    </w:p>
    <w:p w:rsidR="00B1375F" w:rsidRDefault="00B1375F" w:rsidP="00B1375F">
      <w:pPr>
        <w:ind w:firstLineChars="200" w:firstLine="420"/>
        <w:jc w:val="left"/>
      </w:pPr>
      <w:r>
        <w:t>（三）凝心聚力，推动城管事业发展。坚持以巡察整改为契机，把巡察整改作为统一全局思想认识、凝心聚力的强大合力过程，在县委、县政府的正确领导下，把整改任务融入日常工作、融入全面从严治党、融入班子队伍建设，使巡察整改成为推进各项工作的</w:t>
      </w:r>
      <w:r>
        <w:t>“</w:t>
      </w:r>
      <w:r>
        <w:t>助推器</w:t>
      </w:r>
      <w:r>
        <w:t>”</w:t>
      </w:r>
      <w:r>
        <w:t>，切实把新理念、新要求贯彻落实到一个个具体的、实实在在的工作项目上来，不断完善城市功能，提升城市形象，全力以赴保持和巩固创文创卫成果，为怀集加快建设湾区西大门、打造肇庆副中心作出城管担当城管奉献。</w:t>
      </w:r>
    </w:p>
    <w:p w:rsidR="00B1375F" w:rsidRDefault="00B1375F" w:rsidP="00B1375F">
      <w:pPr>
        <w:ind w:firstLineChars="200" w:firstLine="420"/>
        <w:jc w:val="left"/>
      </w:pPr>
      <w:r w:rsidRPr="00E15997">
        <w:rPr>
          <w:rFonts w:hint="eastAsia"/>
        </w:rPr>
        <w:t>欢迎广大干部群众对巡察整改落实情况进行监督。如有意见建议，请及时向我们反映。联系方式：电话</w:t>
      </w:r>
      <w:r w:rsidRPr="00E15997">
        <w:t>5563018</w:t>
      </w:r>
      <w:r w:rsidRPr="00E15997">
        <w:t>；邮政地址：广东省肇庆市怀集县幸福街道幸福一路</w:t>
      </w:r>
      <w:r w:rsidRPr="00E15997">
        <w:t>39</w:t>
      </w:r>
      <w:r w:rsidRPr="00E15997">
        <w:t>号；电子邮箱：</w:t>
      </w:r>
      <w:r w:rsidRPr="00E15997">
        <w:t>szjrsg@163.com</w:t>
      </w:r>
      <w:r w:rsidRPr="00E15997">
        <w:t>。</w:t>
      </w:r>
    </w:p>
    <w:p w:rsidR="00B1375F" w:rsidRDefault="00B1375F" w:rsidP="00B1375F">
      <w:pPr>
        <w:ind w:firstLineChars="200" w:firstLine="420"/>
        <w:jc w:val="right"/>
      </w:pPr>
      <w:r w:rsidRPr="00F1355A">
        <w:rPr>
          <w:rFonts w:hint="eastAsia"/>
        </w:rPr>
        <w:t>怀集县</w:t>
      </w:r>
      <w:r>
        <w:rPr>
          <w:rFonts w:hint="eastAsia"/>
        </w:rPr>
        <w:t>人民政府</w:t>
      </w:r>
      <w:r>
        <w:rPr>
          <w:rFonts w:hint="eastAsia"/>
        </w:rPr>
        <w:t>2021-12-6</w:t>
      </w:r>
    </w:p>
    <w:p w:rsidR="00B1375F" w:rsidRDefault="00B1375F" w:rsidP="007577AE">
      <w:pPr>
        <w:sectPr w:rsidR="00B1375F" w:rsidSect="007577AE">
          <w:type w:val="continuous"/>
          <w:pgSz w:w="11906" w:h="16838"/>
          <w:pgMar w:top="1644" w:right="1236" w:bottom="1418" w:left="1814" w:header="851" w:footer="907" w:gutter="0"/>
          <w:pgNumType w:start="1"/>
          <w:cols w:space="720"/>
          <w:docGrid w:type="lines" w:linePitch="341" w:charSpace="2373"/>
        </w:sectPr>
      </w:pPr>
    </w:p>
    <w:p w:rsidR="00F9154E" w:rsidRDefault="00F9154E"/>
    <w:sectPr w:rsidR="00F915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375F"/>
    <w:rsid w:val="00B1375F"/>
    <w:rsid w:val="00F915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37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37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1314</Words>
  <Characters>7496</Characters>
  <Application>Microsoft Office Word</Application>
  <DocSecurity>0</DocSecurity>
  <Lines>62</Lines>
  <Paragraphs>17</Paragraphs>
  <ScaleCrop>false</ScaleCrop>
  <Company>Win10NeT.COM</Company>
  <LinksUpToDate>false</LinksUpToDate>
  <CharactersWithSpaces>8793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