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5EEA" w:rsidRDefault="00725EEA" w:rsidP="00FA5232">
      <w:pPr>
        <w:pStyle w:val="1"/>
      </w:pPr>
      <w:r>
        <w:rPr>
          <w:rFonts w:hint="eastAsia"/>
        </w:rPr>
        <w:tab/>
      </w:r>
      <w:bookmarkStart w:id="0" w:name="_Toc104385789"/>
      <w:r w:rsidRPr="00FA5232">
        <w:rPr>
          <w:rFonts w:hint="eastAsia"/>
        </w:rPr>
        <w:t>中共沅陵县城市管理和综合执法局党组</w:t>
      </w:r>
      <w:r w:rsidRPr="00FA5232">
        <w:t>关于巡察整改进展情况的通报</w:t>
      </w:r>
      <w:bookmarkEnd w:id="0"/>
    </w:p>
    <w:p w:rsidR="00725EEA" w:rsidRDefault="00725EEA" w:rsidP="00725EEA">
      <w:pPr>
        <w:ind w:firstLineChars="200" w:firstLine="420"/>
        <w:jc w:val="left"/>
      </w:pPr>
      <w:r>
        <w:rPr>
          <w:rFonts w:hint="eastAsia"/>
        </w:rPr>
        <w:t>根据省委第九巡视组统一部署，</w:t>
      </w:r>
      <w:r>
        <w:t>2020</w:t>
      </w:r>
      <w:r>
        <w:t>年</w:t>
      </w:r>
      <w:r>
        <w:t>12</w:t>
      </w:r>
      <w:r>
        <w:t>月</w:t>
      </w:r>
      <w:r>
        <w:t>9</w:t>
      </w:r>
      <w:r>
        <w:t>日至</w:t>
      </w:r>
      <w:r>
        <w:t>2021</w:t>
      </w:r>
      <w:r>
        <w:t>年</w:t>
      </w:r>
      <w:r>
        <w:t>1</w:t>
      </w:r>
      <w:r>
        <w:t>月</w:t>
      </w:r>
      <w:r>
        <w:t>22</w:t>
      </w:r>
      <w:r>
        <w:t>日，溆浦交叉巡察组对沅县城市管理和综合执法局党组进行了巡察。</w:t>
      </w:r>
      <w:r>
        <w:t>2021</w:t>
      </w:r>
      <w:r>
        <w:t>年</w:t>
      </w:r>
      <w:r>
        <w:t>2</w:t>
      </w:r>
      <w:r>
        <w:t>月</w:t>
      </w:r>
      <w:r>
        <w:t>2</w:t>
      </w:r>
      <w:r>
        <w:t>日，溆浦交叉巡察组向局党组反馈了巡察意见。按照巡察工作有关要求，现将巡察整改进展情况予以公布。</w:t>
      </w:r>
    </w:p>
    <w:p w:rsidR="00725EEA" w:rsidRDefault="00725EEA" w:rsidP="00725EEA">
      <w:pPr>
        <w:ind w:firstLineChars="200" w:firstLine="420"/>
        <w:jc w:val="left"/>
      </w:pPr>
      <w:r>
        <w:rPr>
          <w:rFonts w:hint="eastAsia"/>
        </w:rPr>
        <w:t>一、组织整改落实情况</w:t>
      </w:r>
    </w:p>
    <w:p w:rsidR="00725EEA" w:rsidRDefault="00725EEA" w:rsidP="00725EEA">
      <w:pPr>
        <w:ind w:firstLineChars="200" w:firstLine="420"/>
        <w:jc w:val="left"/>
      </w:pPr>
      <w:r>
        <w:rPr>
          <w:rFonts w:hint="eastAsia"/>
        </w:rPr>
        <w:t>沅陵县城市管理和综合执法局党组把抓好巡察整改作为践行“四个意识”“两个维护”的实际行动，于</w:t>
      </w:r>
      <w:r>
        <w:t>2</w:t>
      </w:r>
      <w:r>
        <w:t>月</w:t>
      </w:r>
      <w:r>
        <w:t>3</w:t>
      </w:r>
      <w:r>
        <w:t>日召开局党组会，及时研究部署整改工作，层层扣紧压实责任，全面系统推进整改落实。一是切实担起主体责任。成立了交叉巡察整改工作领导小组。二是扎实压紧各级责任。制定了巡察组反馈意见整改工作问题清单、责任单位、任务清单，对标对表将反馈意见进行了认真梳理。班子成员按照职责分工，带头抓好整改，并逐项逐类明确责任领导、责任部门和整改措施，及完成时限。</w:t>
      </w:r>
      <w:r>
        <w:t>2</w:t>
      </w:r>
      <w:r>
        <w:t>月</w:t>
      </w:r>
      <w:r>
        <w:t>5</w:t>
      </w:r>
      <w:r>
        <w:t>日召开专题民主生活会，根据巡察</w:t>
      </w:r>
      <w:r>
        <w:t>“</w:t>
      </w:r>
      <w:r>
        <w:t>问题清单</w:t>
      </w:r>
      <w:r>
        <w:t>”</w:t>
      </w:r>
      <w:r>
        <w:t>认真对照检查，深刻剖析原因，逐</w:t>
      </w:r>
      <w:r>
        <w:rPr>
          <w:rFonts w:hint="eastAsia"/>
        </w:rPr>
        <w:t>项制定整改落实举措；把整改事项落实到具体领导、具体股室和具体责任人，明确了完成时限，确保整改问题一件一件落实、一条一条按要求整改到位。</w:t>
      </w:r>
    </w:p>
    <w:p w:rsidR="00725EEA" w:rsidRDefault="00725EEA" w:rsidP="00725EEA">
      <w:pPr>
        <w:ind w:firstLineChars="200" w:firstLine="420"/>
        <w:jc w:val="left"/>
      </w:pPr>
      <w:r>
        <w:rPr>
          <w:rFonts w:hint="eastAsia"/>
        </w:rPr>
        <w:t>截至目前，巡察反馈的</w:t>
      </w:r>
      <w:r>
        <w:t>3</w:t>
      </w:r>
      <w:r>
        <w:t>大类</w:t>
      </w:r>
      <w:r>
        <w:t>11</w:t>
      </w:r>
      <w:r>
        <w:t>个问题，细化为</w:t>
      </w:r>
      <w:r>
        <w:t>28</w:t>
      </w:r>
      <w:r>
        <w:t>个具体问题，完成整改</w:t>
      </w:r>
      <w:r>
        <w:t>26</w:t>
      </w:r>
      <w:r>
        <w:t>个，基本完成整改</w:t>
      </w:r>
      <w:r>
        <w:t>1</w:t>
      </w:r>
      <w:r>
        <w:t>个，未完成</w:t>
      </w:r>
      <w:r>
        <w:t>1</w:t>
      </w:r>
      <w:r>
        <w:t>个，整改工作取得了阶段性成果。</w:t>
      </w:r>
    </w:p>
    <w:p w:rsidR="00725EEA" w:rsidRDefault="00725EEA" w:rsidP="00725EEA">
      <w:pPr>
        <w:ind w:firstLineChars="200" w:firstLine="420"/>
        <w:jc w:val="left"/>
      </w:pPr>
      <w:r>
        <w:rPr>
          <w:rFonts w:hint="eastAsia"/>
        </w:rPr>
        <w:t>二、巡察反馈问题整改进展情况</w:t>
      </w:r>
    </w:p>
    <w:p w:rsidR="00725EEA" w:rsidRDefault="00725EEA" w:rsidP="00725EEA">
      <w:pPr>
        <w:ind w:firstLineChars="200" w:firstLine="420"/>
        <w:jc w:val="left"/>
      </w:pPr>
      <w:r>
        <w:rPr>
          <w:rFonts w:hint="eastAsia"/>
        </w:rPr>
        <w:t>（一）反馈问题</w:t>
      </w:r>
      <w:r>
        <w:t>:</w:t>
      </w:r>
      <w:r>
        <w:t>贯彻落实党的路线方针政策和中央、省委重大决策部署有差距，担当作为有待加强</w:t>
      </w:r>
    </w:p>
    <w:p w:rsidR="00725EEA" w:rsidRDefault="00725EEA" w:rsidP="00725EEA">
      <w:pPr>
        <w:ind w:firstLineChars="200" w:firstLine="420"/>
        <w:jc w:val="left"/>
      </w:pPr>
      <w:r>
        <w:t>1.</w:t>
      </w:r>
      <w:r>
        <w:t>学习贯彻习近平新时代中国特色社会主义思想和党的十九大精神不够深入问题。</w:t>
      </w:r>
    </w:p>
    <w:p w:rsidR="00725EEA" w:rsidRDefault="00725EEA" w:rsidP="00725EEA">
      <w:pPr>
        <w:ind w:firstLineChars="200" w:firstLine="420"/>
        <w:jc w:val="left"/>
      </w:pPr>
      <w:r>
        <w:t>(1)</w:t>
      </w:r>
      <w:r>
        <w:t>重要文件精神漏学问题。</w:t>
      </w:r>
    </w:p>
    <w:p w:rsidR="00725EEA" w:rsidRDefault="00725EEA" w:rsidP="00725EEA">
      <w:pPr>
        <w:ind w:firstLineChars="200" w:firstLine="420"/>
        <w:jc w:val="left"/>
      </w:pPr>
      <w:r>
        <w:rPr>
          <w:rFonts w:hint="eastAsia"/>
        </w:rPr>
        <w:t>整改情况：</w:t>
      </w:r>
      <w:r>
        <w:t>2021</w:t>
      </w:r>
      <w:r>
        <w:t>年</w:t>
      </w:r>
      <w:r>
        <w:t>2</w:t>
      </w:r>
      <w:r>
        <w:t>月</w:t>
      </w:r>
      <w:r>
        <w:t>22</w:t>
      </w:r>
      <w:r>
        <w:t>日制定了学习方案，</w:t>
      </w:r>
      <w:r>
        <w:t>2</w:t>
      </w:r>
      <w:r>
        <w:t>月</w:t>
      </w:r>
      <w:r>
        <w:t>26</w:t>
      </w:r>
      <w:r>
        <w:t>日党组中心组学习时，在学习贯彻习近平总书记在中共中央政治局第二十七次集体学习时的重要讲话精神和同时对《中共湖南省委湖南省人民政府关于深入推进城市执法体制改革改进城市管理工作的实施意见》（湘发〔</w:t>
      </w:r>
      <w:r>
        <w:t>2016</w:t>
      </w:r>
      <w:r>
        <w:t>〕</w:t>
      </w:r>
      <w:r>
        <w:t>30</w:t>
      </w:r>
      <w:r>
        <w:t>号）和《中共沅陵县委办公室沅陵县人民政府办公室关于印发沅陵县人民政府办公室等</w:t>
      </w:r>
      <w:r>
        <w:t>20</w:t>
      </w:r>
      <w:r>
        <w:t>个政府工作部门职能配置、内设机构、人员编制规定和沅陵县工业信息化局等</w:t>
      </w:r>
      <w:r>
        <w:t>3</w:t>
      </w:r>
      <w:r>
        <w:t>个政府部门职能配置、内设机构、人员编制调整方案的通知》（沅办〔</w:t>
      </w:r>
      <w:r>
        <w:t>2019</w:t>
      </w:r>
      <w:r>
        <w:t>〕</w:t>
      </w:r>
      <w:r>
        <w:t>12</w:t>
      </w:r>
      <w:r>
        <w:t>号）等相关城市管理和执法体</w:t>
      </w:r>
      <w:r>
        <w:rPr>
          <w:rFonts w:hint="eastAsia"/>
        </w:rPr>
        <w:t>制改革相关文件进行了学习。</w:t>
      </w:r>
    </w:p>
    <w:p w:rsidR="00725EEA" w:rsidRDefault="00725EEA" w:rsidP="00725EEA">
      <w:pPr>
        <w:ind w:firstLineChars="200" w:firstLine="420"/>
        <w:jc w:val="left"/>
      </w:pPr>
      <w:r>
        <w:rPr>
          <w:rFonts w:hint="eastAsia"/>
        </w:rPr>
        <w:t>（</w:t>
      </w:r>
      <w:r>
        <w:t>2</w:t>
      </w:r>
      <w:r>
        <w:t>）学以致用不紧密问题。</w:t>
      </w:r>
    </w:p>
    <w:p w:rsidR="00725EEA" w:rsidRDefault="00725EEA" w:rsidP="00725EEA">
      <w:pPr>
        <w:ind w:firstLineChars="200" w:firstLine="420"/>
        <w:jc w:val="left"/>
      </w:pPr>
      <w:r>
        <w:rPr>
          <w:rFonts w:hint="eastAsia"/>
        </w:rPr>
        <w:t>整改情况：我局结对帮扶的村因该村有罗汉果药材种植和生猪养殖基础，于</w:t>
      </w:r>
      <w:r>
        <w:t>2019</w:t>
      </w:r>
      <w:r>
        <w:t>年初对该村贫困户进行了产业培训，为该村制定了《产业扶贫项目方案》，投入帮扶资金，建设罗汉果药材种植基地、生猪养殖基地，助其顺利实现了全村整体脱贫。</w:t>
      </w:r>
    </w:p>
    <w:p w:rsidR="00725EEA" w:rsidRDefault="00725EEA" w:rsidP="00725EEA">
      <w:pPr>
        <w:ind w:firstLineChars="200" w:firstLine="420"/>
        <w:jc w:val="left"/>
      </w:pPr>
      <w:r>
        <w:t>2.</w:t>
      </w:r>
      <w:r>
        <w:t>落实机构改革精神有偏差问题。</w:t>
      </w:r>
    </w:p>
    <w:p w:rsidR="00725EEA" w:rsidRDefault="00725EEA" w:rsidP="00725EEA">
      <w:pPr>
        <w:ind w:firstLineChars="200" w:firstLine="420"/>
        <w:jc w:val="left"/>
      </w:pPr>
      <w:r>
        <w:rPr>
          <w:rFonts w:hint="eastAsia"/>
        </w:rPr>
        <w:t>（</w:t>
      </w:r>
      <w:r>
        <w:t>3</w:t>
      </w:r>
      <w:r>
        <w:t>）推动机构改革不彻底问题。</w:t>
      </w:r>
    </w:p>
    <w:p w:rsidR="00725EEA" w:rsidRDefault="00725EEA" w:rsidP="00725EEA">
      <w:pPr>
        <w:ind w:firstLineChars="200" w:firstLine="420"/>
        <w:jc w:val="left"/>
      </w:pPr>
      <w:r>
        <w:rPr>
          <w:rFonts w:hint="eastAsia"/>
        </w:rPr>
        <w:t>整改情况：</w:t>
      </w:r>
      <w:r>
        <w:t>2019</w:t>
      </w:r>
      <w:r>
        <w:t>年</w:t>
      </w:r>
      <w:r>
        <w:t>4</w:t>
      </w:r>
      <w:r>
        <w:t>月</w:t>
      </w:r>
      <w:r>
        <w:t>29</w:t>
      </w:r>
      <w:r>
        <w:t>日向县编办去函进行汇报（《关于呈报机构改革转隶二级机构建议名单的函》），</w:t>
      </w:r>
      <w:r>
        <w:t>2019</w:t>
      </w:r>
      <w:r>
        <w:t>年</w:t>
      </w:r>
      <w:r>
        <w:t>10</w:t>
      </w:r>
      <w:r>
        <w:t>月</w:t>
      </w:r>
      <w:r>
        <w:t>16</w:t>
      </w:r>
      <w:r>
        <w:t>日向县委编委会去函进行汇报（《请求划转二级机构的函》），请求严格按照三定规定的相关文件定神，将污水管理站、路灯管理所、自来水公司、环卫所和绿化所划归我局管理。截止目前，县编办已将县环卫所和绿化所二个二级机构划转到位。</w:t>
      </w:r>
    </w:p>
    <w:p w:rsidR="00725EEA" w:rsidRDefault="00725EEA" w:rsidP="00725EEA">
      <w:pPr>
        <w:ind w:firstLineChars="200" w:firstLine="420"/>
        <w:jc w:val="left"/>
      </w:pPr>
      <w:r>
        <w:rPr>
          <w:rFonts w:hint="eastAsia"/>
        </w:rPr>
        <w:t>（</w:t>
      </w:r>
      <w:r>
        <w:t>4</w:t>
      </w:r>
      <w:r>
        <w:t>）内设机构设置搞变通问题。</w:t>
      </w:r>
    </w:p>
    <w:p w:rsidR="00725EEA" w:rsidRDefault="00725EEA" w:rsidP="00725EEA">
      <w:pPr>
        <w:ind w:firstLineChars="200" w:firstLine="420"/>
        <w:jc w:val="left"/>
      </w:pPr>
      <w:r>
        <w:rPr>
          <w:rFonts w:hint="eastAsia"/>
        </w:rPr>
        <w:t>整改情况：</w:t>
      </w:r>
      <w:r>
        <w:t>2020</w:t>
      </w:r>
      <w:r>
        <w:t>年</w:t>
      </w:r>
      <w:r>
        <w:t>12</w:t>
      </w:r>
      <w:r>
        <w:t>月</w:t>
      </w:r>
      <w:r>
        <w:t>25</w:t>
      </w:r>
      <w:r>
        <w:t>日召开党组会研究，已撤销增设的</w:t>
      </w:r>
      <w:r>
        <w:t>4</w:t>
      </w:r>
      <w:r>
        <w:t>个股室，把撤销的股室职责并入人事股、行政审批股和法制股。</w:t>
      </w:r>
    </w:p>
    <w:p w:rsidR="00725EEA" w:rsidRDefault="00725EEA" w:rsidP="00725EEA">
      <w:pPr>
        <w:ind w:firstLineChars="200" w:firstLine="420"/>
        <w:jc w:val="left"/>
      </w:pPr>
      <w:r>
        <w:t>3.</w:t>
      </w:r>
      <w:r>
        <w:t>履职尽责不够有力问题。</w:t>
      </w:r>
    </w:p>
    <w:p w:rsidR="00725EEA" w:rsidRDefault="00725EEA" w:rsidP="00725EEA">
      <w:pPr>
        <w:ind w:firstLineChars="200" w:firstLine="420"/>
        <w:jc w:val="left"/>
      </w:pPr>
      <w:r>
        <w:rPr>
          <w:rFonts w:hint="eastAsia"/>
        </w:rPr>
        <w:t>（</w:t>
      </w:r>
      <w:r>
        <w:t>5</w:t>
      </w:r>
      <w:r>
        <w:t>）城市管理不够到位问题。</w:t>
      </w:r>
    </w:p>
    <w:p w:rsidR="00725EEA" w:rsidRDefault="00725EEA" w:rsidP="00725EEA">
      <w:pPr>
        <w:ind w:firstLineChars="200" w:firstLine="420"/>
        <w:jc w:val="left"/>
      </w:pPr>
      <w:r>
        <w:rPr>
          <w:rFonts w:hint="eastAsia"/>
        </w:rPr>
        <w:t>整改情况：</w:t>
      </w:r>
      <w:r>
        <w:t>2020</w:t>
      </w:r>
      <w:r>
        <w:t>年</w:t>
      </w:r>
      <w:r>
        <w:t>12</w:t>
      </w:r>
      <w:r>
        <w:t>月</w:t>
      </w:r>
      <w:r>
        <w:t>20</w:t>
      </w:r>
      <w:r>
        <w:t>日对辰州东街新阳村镇银行旁破旧、残缺广告及时清除和更换，并从城东、城南、城西、滨江中队各抽调</w:t>
      </w:r>
      <w:r>
        <w:t>4</w:t>
      </w:r>
      <w:r>
        <w:t>名执法队员，对各自辖区的户外广告乱象进行为期</w:t>
      </w:r>
      <w:r>
        <w:t>2</w:t>
      </w:r>
      <w:r>
        <w:t>天的全面清查，然后对整个城区破旧、残缺广告及时进行清除或更换。</w:t>
      </w:r>
    </w:p>
    <w:p w:rsidR="00725EEA" w:rsidRDefault="00725EEA" w:rsidP="00725EEA">
      <w:pPr>
        <w:ind w:firstLineChars="200" w:firstLine="420"/>
        <w:jc w:val="left"/>
      </w:pPr>
      <w:r>
        <w:rPr>
          <w:rFonts w:hint="eastAsia"/>
        </w:rPr>
        <w:t>（</w:t>
      </w:r>
      <w:r>
        <w:t>6</w:t>
      </w:r>
      <w:r>
        <w:t>）执法不够规范问题。</w:t>
      </w:r>
    </w:p>
    <w:p w:rsidR="00725EEA" w:rsidRDefault="00725EEA" w:rsidP="00725EEA">
      <w:pPr>
        <w:ind w:firstLineChars="200" w:firstLine="420"/>
        <w:jc w:val="left"/>
      </w:pPr>
      <w:r>
        <w:rPr>
          <w:rFonts w:hint="eastAsia"/>
        </w:rPr>
        <w:t>整改情况：制定了《行政执法公示制度》、《执法全过程记录制度》、《重大决定法制审核制度》等系列执法制度</w:t>
      </w:r>
      <w:r>
        <w:t xml:space="preserve">, </w:t>
      </w:r>
      <w:r>
        <w:t>并于</w:t>
      </w:r>
      <w:r>
        <w:t>2020</w:t>
      </w:r>
      <w:r>
        <w:t>年</w:t>
      </w:r>
      <w:r>
        <w:t>12</w:t>
      </w:r>
      <w:r>
        <w:t>月</w:t>
      </w:r>
      <w:r>
        <w:t>28</w:t>
      </w:r>
      <w:r>
        <w:t>日，经党组会研究通过</w:t>
      </w:r>
      <w:r>
        <w:t>,</w:t>
      </w:r>
      <w:r>
        <w:t>以红头文件下发到各股室、各执法中队和二级机构进行学习并严格执行。从</w:t>
      </w:r>
      <w:r>
        <w:t>2021</w:t>
      </w:r>
      <w:r>
        <w:t>年</w:t>
      </w:r>
      <w:r>
        <w:t>1</w:t>
      </w:r>
      <w:r>
        <w:t>月开始，在办理的每件行政处罚案件时，都对处罚当事人对执法队员收集的证据发表证据意见进行了记录。</w:t>
      </w:r>
    </w:p>
    <w:p w:rsidR="00725EEA" w:rsidRDefault="00725EEA" w:rsidP="00725EEA">
      <w:pPr>
        <w:ind w:firstLineChars="200" w:firstLine="420"/>
        <w:jc w:val="left"/>
      </w:pPr>
      <w:r>
        <w:rPr>
          <w:rFonts w:hint="eastAsia"/>
        </w:rPr>
        <w:t>（</w:t>
      </w:r>
      <w:r>
        <w:t>7</w:t>
      </w:r>
      <w:r>
        <w:t>）控违监管乏力问题。</w:t>
      </w:r>
    </w:p>
    <w:p w:rsidR="00725EEA" w:rsidRDefault="00725EEA" w:rsidP="00725EEA">
      <w:pPr>
        <w:ind w:firstLineChars="200" w:firstLine="420"/>
        <w:jc w:val="left"/>
      </w:pPr>
      <w:r>
        <w:rPr>
          <w:rFonts w:hint="eastAsia"/>
        </w:rPr>
        <w:t>整改情况：</w:t>
      </w:r>
      <w:r>
        <w:t>2020</w:t>
      </w:r>
      <w:r>
        <w:t>年以来，对在城区从事违法建设行为的下达《停止建设通知书》</w:t>
      </w:r>
      <w:r>
        <w:t>28</w:t>
      </w:r>
      <w:r>
        <w:t>份，收缴电线约</w:t>
      </w:r>
      <w:r>
        <w:t>1500</w:t>
      </w:r>
      <w:r>
        <w:t>米，砸电机</w:t>
      </w:r>
      <w:r>
        <w:t>350</w:t>
      </w:r>
      <w:r>
        <w:t>余次，拆除模板及推墙</w:t>
      </w:r>
      <w:r>
        <w:t>250</w:t>
      </w:r>
      <w:r>
        <w:t>余次，拆除违法违法建筑物</w:t>
      </w:r>
      <w:r>
        <w:t>80</w:t>
      </w:r>
      <w:r>
        <w:t>栋。从</w:t>
      </w:r>
      <w:r>
        <w:t>2021</w:t>
      </w:r>
      <w:r>
        <w:t>年</w:t>
      </w:r>
      <w:r>
        <w:t>3</w:t>
      </w:r>
      <w:r>
        <w:t>月</w:t>
      </w:r>
      <w:r>
        <w:t>1</w:t>
      </w:r>
      <w:r>
        <w:t>日开始，对</w:t>
      </w:r>
      <w:r>
        <w:t>2019</w:t>
      </w:r>
      <w:r>
        <w:t>年</w:t>
      </w:r>
      <w:r>
        <w:t>5</w:t>
      </w:r>
      <w:r>
        <w:t>月以前形成的存量违法建筑进行处罚，截止目前，立案调查</w:t>
      </w:r>
      <w:r>
        <w:t>444</w:t>
      </w:r>
      <w:r>
        <w:t>栋，完成调查取证</w:t>
      </w:r>
      <w:r>
        <w:t>391</w:t>
      </w:r>
      <w:r>
        <w:t>栋，下达处罚决定书</w:t>
      </w:r>
      <w:r>
        <w:t>264</w:t>
      </w:r>
      <w:r>
        <w:t>栋，结案</w:t>
      </w:r>
      <w:r>
        <w:t>109</w:t>
      </w:r>
      <w:r>
        <w:t>栋，其中党员干部和国家公职人员</w:t>
      </w:r>
      <w:r>
        <w:t>236</w:t>
      </w:r>
      <w:r>
        <w:t>栋。</w:t>
      </w:r>
      <w:r>
        <w:t>2020</w:t>
      </w:r>
      <w:r>
        <w:t>年县辰投公司在河上填江囤地拟修建水陆加油站案件，已移交县自然资源进行调查处理。经巡查统计，自</w:t>
      </w:r>
      <w:r>
        <w:t>2019</w:t>
      </w:r>
      <w:r>
        <w:t>年</w:t>
      </w:r>
      <w:r>
        <w:t>5</w:t>
      </w:r>
      <w:r>
        <w:t>月以来我局查处控制在建加层的</w:t>
      </w:r>
      <w:r>
        <w:t>54</w:t>
      </w:r>
      <w:r>
        <w:t>栋新增违法建筑，全部控制未有动工，到现在为止县城规划区内未发现新增</w:t>
      </w:r>
      <w:r>
        <w:t>“</w:t>
      </w:r>
      <w:r>
        <w:t>两违</w:t>
      </w:r>
      <w:r>
        <w:t>”</w:t>
      </w:r>
      <w:r>
        <w:t>建设，新增违建实现了</w:t>
      </w:r>
      <w:r>
        <w:t>“</w:t>
      </w:r>
      <w:r>
        <w:t>零增长</w:t>
      </w:r>
      <w:r>
        <w:t>”</w:t>
      </w:r>
      <w:r>
        <w:t>。</w:t>
      </w:r>
    </w:p>
    <w:p w:rsidR="00725EEA" w:rsidRDefault="00725EEA" w:rsidP="00725EEA">
      <w:pPr>
        <w:ind w:firstLineChars="200" w:firstLine="420"/>
        <w:jc w:val="left"/>
      </w:pPr>
      <w:r>
        <w:t>4.</w:t>
      </w:r>
      <w:r>
        <w:t>履行意识形态工作责任制有差距问题。</w:t>
      </w:r>
    </w:p>
    <w:p w:rsidR="00725EEA" w:rsidRDefault="00725EEA" w:rsidP="00725EEA">
      <w:pPr>
        <w:ind w:firstLineChars="200" w:firstLine="420"/>
        <w:jc w:val="left"/>
      </w:pPr>
      <w:r>
        <w:rPr>
          <w:rFonts w:hint="eastAsia"/>
        </w:rPr>
        <w:t>（</w:t>
      </w:r>
      <w:r>
        <w:t>8</w:t>
      </w:r>
      <w:r>
        <w:t>）意识形态工作观念淡薄，有</w:t>
      </w:r>
      <w:r>
        <w:t>“</w:t>
      </w:r>
      <w:r>
        <w:t>重业务轻思想</w:t>
      </w:r>
      <w:r>
        <w:t>”</w:t>
      </w:r>
      <w:r>
        <w:t>的倾向问题。</w:t>
      </w:r>
    </w:p>
    <w:p w:rsidR="00725EEA" w:rsidRDefault="00725EEA" w:rsidP="00725EEA">
      <w:pPr>
        <w:ind w:firstLineChars="200" w:firstLine="420"/>
        <w:jc w:val="left"/>
      </w:pPr>
      <w:r>
        <w:rPr>
          <w:rFonts w:hint="eastAsia"/>
        </w:rPr>
        <w:t>整改情况：制定了</w:t>
      </w:r>
      <w:r>
        <w:t>2021</w:t>
      </w:r>
      <w:r>
        <w:t>年度工作计划，将意识形态工作列入党建年度工作计划，实行业务和意识形态等工作同抓并进。</w:t>
      </w:r>
      <w:r>
        <w:t>3</w:t>
      </w:r>
      <w:r>
        <w:t>月召开专题党组会研究意识形态工作和意识形态分析研判会，通报了意识形态领域情况。</w:t>
      </w:r>
    </w:p>
    <w:p w:rsidR="00725EEA" w:rsidRDefault="00725EEA" w:rsidP="00725EEA">
      <w:pPr>
        <w:ind w:firstLineChars="200" w:firstLine="420"/>
        <w:jc w:val="left"/>
      </w:pPr>
      <w:r>
        <w:rPr>
          <w:rFonts w:hint="eastAsia"/>
        </w:rPr>
        <w:t>（</w:t>
      </w:r>
      <w:r>
        <w:t>9</w:t>
      </w:r>
      <w:r>
        <w:t>）中心组学习不规范问题。</w:t>
      </w:r>
    </w:p>
    <w:p w:rsidR="00725EEA" w:rsidRDefault="00725EEA" w:rsidP="00725EEA">
      <w:pPr>
        <w:ind w:firstLineChars="200" w:firstLine="420"/>
        <w:jc w:val="left"/>
      </w:pPr>
      <w:r>
        <w:rPr>
          <w:rFonts w:hint="eastAsia"/>
        </w:rPr>
        <w:t>整改情况：制定了</w:t>
      </w:r>
      <w:r>
        <w:t>2021</w:t>
      </w:r>
      <w:r>
        <w:t>年度中心组学习计划，严格落实每月一次集中学习制度。将《中国共产党宣传工作条例》已经列入了</w:t>
      </w:r>
      <w:r>
        <w:t>2020</w:t>
      </w:r>
      <w:r>
        <w:t>年度第十一次党组中心组学习内容，并于</w:t>
      </w:r>
      <w:r>
        <w:t>2020</w:t>
      </w:r>
      <w:r>
        <w:t>年</w:t>
      </w:r>
      <w:r>
        <w:t>12</w:t>
      </w:r>
      <w:r>
        <w:t>月</w:t>
      </w:r>
      <w:r>
        <w:t>27</w:t>
      </w:r>
      <w:r>
        <w:t>日组织完成集中学习。</w:t>
      </w:r>
    </w:p>
    <w:p w:rsidR="00725EEA" w:rsidRDefault="00725EEA" w:rsidP="00725EEA">
      <w:pPr>
        <w:ind w:firstLineChars="200" w:firstLine="420"/>
        <w:jc w:val="left"/>
      </w:pPr>
      <w:r>
        <w:rPr>
          <w:rFonts w:hint="eastAsia"/>
        </w:rPr>
        <w:t>（</w:t>
      </w:r>
      <w:r>
        <w:t>10</w:t>
      </w:r>
      <w:r>
        <w:t>）网络舆情处置不及时问题。</w:t>
      </w:r>
    </w:p>
    <w:p w:rsidR="00725EEA" w:rsidRDefault="00725EEA" w:rsidP="00725EEA">
      <w:pPr>
        <w:ind w:firstLineChars="200" w:firstLine="420"/>
        <w:jc w:val="left"/>
      </w:pPr>
      <w:r>
        <w:rPr>
          <w:rFonts w:hint="eastAsia"/>
        </w:rPr>
        <w:t>整改情况：制定了《网络舆情处置预案》、《网络安全管理制度》及《网络舆情管理制度》等，成立了网络意识形态工作领导小组，对微信、</w:t>
      </w:r>
      <w:r>
        <w:t>QQ</w:t>
      </w:r>
      <w:r>
        <w:t>群进行了整治，建立了网络舆情处置微信群，并对每天发生的网络投诉进行分类派单处置的机制。截止目前，涉及到我局的网上件全部处理完成，未出现一件负面网络舆情发生。</w:t>
      </w:r>
    </w:p>
    <w:p w:rsidR="00725EEA" w:rsidRDefault="00725EEA" w:rsidP="00725EEA">
      <w:pPr>
        <w:ind w:firstLineChars="200" w:firstLine="420"/>
        <w:jc w:val="left"/>
      </w:pPr>
      <w:r>
        <w:rPr>
          <w:rFonts w:hint="eastAsia"/>
        </w:rPr>
        <w:t>（二）全面从严治党不够有力，廉政风险较为突出</w:t>
      </w:r>
    </w:p>
    <w:p w:rsidR="00725EEA" w:rsidRDefault="00725EEA" w:rsidP="00725EEA">
      <w:pPr>
        <w:ind w:firstLineChars="200" w:firstLine="420"/>
        <w:jc w:val="left"/>
      </w:pPr>
      <w:r>
        <w:t>5.“</w:t>
      </w:r>
      <w:r>
        <w:t>两个责任</w:t>
      </w:r>
      <w:r>
        <w:t>”</w:t>
      </w:r>
      <w:r>
        <w:t>落实不够到位问题。</w:t>
      </w:r>
    </w:p>
    <w:p w:rsidR="00725EEA" w:rsidRDefault="00725EEA" w:rsidP="00725EEA">
      <w:pPr>
        <w:ind w:firstLineChars="200" w:firstLine="420"/>
        <w:jc w:val="left"/>
      </w:pPr>
      <w:r>
        <w:rPr>
          <w:rFonts w:hint="eastAsia"/>
        </w:rPr>
        <w:t>（</w:t>
      </w:r>
      <w:r>
        <w:t>11</w:t>
      </w:r>
      <w:r>
        <w:t>）党组落实全面从严治党主体责任不够到位，风险防范意识不强，管控不严问题。</w:t>
      </w:r>
    </w:p>
    <w:p w:rsidR="00725EEA" w:rsidRDefault="00725EEA" w:rsidP="00725EEA">
      <w:pPr>
        <w:ind w:firstLineChars="200" w:firstLine="420"/>
        <w:jc w:val="left"/>
      </w:pPr>
      <w:r>
        <w:rPr>
          <w:rFonts w:hint="eastAsia"/>
        </w:rPr>
        <w:t>整改情况：</w:t>
      </w:r>
      <w:r>
        <w:t>2021</w:t>
      </w:r>
      <w:r>
        <w:t>年成立党风廉政领导小组，把党风廉政建设与单位发展工作同部署、同落实、同考核，建立党内民主生活制度，落实党内监督制度，深入开展党性党风党纪教育；严格实行责任追究，贯彻落实《沅陵县党风廉政建设主体责任和监督责任追究办法》，贯彻执行《中国共产党廉洁自律准则》和《中国共产党纪律处分条例》；对</w:t>
      </w:r>
      <w:r>
        <w:t>“</w:t>
      </w:r>
      <w:r>
        <w:t>两违</w:t>
      </w:r>
      <w:r>
        <w:t>”</w:t>
      </w:r>
      <w:r>
        <w:t>工作采取每周一调度，每月召开一次工作例会；同时，在单位门口设立廉政举报箱，向外公布单位廉政举报电话，对日常工作进行规范化、常态化管控，严防管控失职。</w:t>
      </w:r>
    </w:p>
    <w:p w:rsidR="00725EEA" w:rsidRDefault="00725EEA" w:rsidP="00725EEA">
      <w:pPr>
        <w:ind w:firstLineChars="200" w:firstLine="420"/>
        <w:jc w:val="left"/>
      </w:pPr>
      <w:r>
        <w:rPr>
          <w:rFonts w:hint="eastAsia"/>
        </w:rPr>
        <w:t>（</w:t>
      </w:r>
      <w:r>
        <w:t>12</w:t>
      </w:r>
      <w:r>
        <w:t>）日常监督缺位问题。</w:t>
      </w:r>
    </w:p>
    <w:p w:rsidR="00725EEA" w:rsidRDefault="00725EEA" w:rsidP="00725EEA">
      <w:pPr>
        <w:ind w:firstLineChars="200" w:firstLine="420"/>
        <w:jc w:val="left"/>
      </w:pPr>
      <w:r>
        <w:rPr>
          <w:rFonts w:hint="eastAsia"/>
        </w:rPr>
        <w:t>整改情况：从</w:t>
      </w:r>
      <w:r>
        <w:t>2021</w:t>
      </w:r>
      <w:r>
        <w:t>年开始，严格执行</w:t>
      </w:r>
      <w:r>
        <w:t>“</w:t>
      </w:r>
      <w:r>
        <w:t>三重一大</w:t>
      </w:r>
      <w:r>
        <w:t>”</w:t>
      </w:r>
      <w:r>
        <w:t>决策制度，做到重大事项、重大支出集体决议。如</w:t>
      </w:r>
      <w:r>
        <w:t>2021</w:t>
      </w:r>
      <w:r>
        <w:t>年</w:t>
      </w:r>
      <w:r>
        <w:t>1</w:t>
      </w:r>
      <w:r>
        <w:t>月</w:t>
      </w:r>
      <w:r>
        <w:t>11</w:t>
      </w:r>
      <w:r>
        <w:t>日、</w:t>
      </w:r>
      <w:r>
        <w:t>1</w:t>
      </w:r>
      <w:r>
        <w:t>月</w:t>
      </w:r>
      <w:r>
        <w:t>16</w:t>
      </w:r>
      <w:r>
        <w:t>日召开党组会，邀请派驻纪检组工作人员张秀菊参加会议。</w:t>
      </w:r>
    </w:p>
    <w:p w:rsidR="00725EEA" w:rsidRDefault="00725EEA" w:rsidP="00725EEA">
      <w:pPr>
        <w:ind w:firstLineChars="200" w:firstLine="420"/>
        <w:jc w:val="left"/>
      </w:pPr>
      <w:r>
        <w:t>6.</w:t>
      </w:r>
      <w:r>
        <w:t>违反中央八项规定精神时有发生问题。</w:t>
      </w:r>
    </w:p>
    <w:p w:rsidR="00725EEA" w:rsidRDefault="00725EEA" w:rsidP="00725EEA">
      <w:pPr>
        <w:ind w:firstLineChars="200" w:firstLine="420"/>
        <w:jc w:val="left"/>
      </w:pPr>
      <w:r>
        <w:rPr>
          <w:rFonts w:hint="eastAsia"/>
        </w:rPr>
        <w:t>（</w:t>
      </w:r>
      <w:r>
        <w:t>13</w:t>
      </w:r>
      <w:r>
        <w:t>）违规报销差旅费问题。</w:t>
      </w:r>
    </w:p>
    <w:p w:rsidR="00725EEA" w:rsidRDefault="00725EEA" w:rsidP="00725EEA">
      <w:pPr>
        <w:ind w:firstLineChars="200" w:firstLine="420"/>
        <w:jc w:val="left"/>
      </w:pPr>
      <w:r>
        <w:rPr>
          <w:rFonts w:hint="eastAsia"/>
        </w:rPr>
        <w:t>整改情况：组织全体干部职工（含二级机构人员）认真学习《沅陵县国家机关和事业单位差旅费管理办法》，严肃财务报销纪律。</w:t>
      </w:r>
      <w:r>
        <w:t>2021</w:t>
      </w:r>
      <w:r>
        <w:t>年</w:t>
      </w:r>
      <w:r>
        <w:t>1</w:t>
      </w:r>
      <w:r>
        <w:t>月</w:t>
      </w:r>
      <w:r>
        <w:t>16</w:t>
      </w:r>
      <w:r>
        <w:t>日召开局党组会研究，责令环卫服务中心相关人员退回违规报销的市内交通费</w:t>
      </w:r>
      <w:r>
        <w:t>480</w:t>
      </w:r>
      <w:r>
        <w:t>元和</w:t>
      </w:r>
      <w:r>
        <w:t>1260</w:t>
      </w:r>
      <w:r>
        <w:t>元。违规报销的市内交通费共计人民币</w:t>
      </w:r>
      <w:r>
        <w:t>1740</w:t>
      </w:r>
      <w:r>
        <w:t>元，已退回并存入非税账户。</w:t>
      </w:r>
    </w:p>
    <w:p w:rsidR="00725EEA" w:rsidRDefault="00725EEA" w:rsidP="00725EEA">
      <w:pPr>
        <w:ind w:firstLineChars="200" w:firstLine="420"/>
        <w:jc w:val="left"/>
      </w:pPr>
      <w:r>
        <w:rPr>
          <w:rFonts w:hint="eastAsia"/>
        </w:rPr>
        <w:t>（</w:t>
      </w:r>
      <w:r>
        <w:t>14</w:t>
      </w:r>
      <w:r>
        <w:t>）</w:t>
      </w:r>
      <w:r>
        <w:t>2020</w:t>
      </w:r>
      <w:r>
        <w:t>年工会开支超预算问题。</w:t>
      </w:r>
    </w:p>
    <w:p w:rsidR="00725EEA" w:rsidRDefault="00725EEA" w:rsidP="00725EEA">
      <w:pPr>
        <w:ind w:firstLineChars="200" w:firstLine="420"/>
        <w:jc w:val="left"/>
      </w:pPr>
      <w:r>
        <w:rPr>
          <w:rFonts w:hint="eastAsia"/>
        </w:rPr>
        <w:t>整改情况：局党组对相关责任人进行了约谈，对工会及财务人员进行了严肃的批评，责令工会及财务人员加强理论及工会业务知识的学习和培训。在以后的工会工作中要严谨办事，不懂要多学习咨询，要对相关的工会的相关政策和规定吃深吃透，避免在以后的工作中犯错。违规超标准使用会费</w:t>
      </w:r>
      <w:r>
        <w:t>30280</w:t>
      </w:r>
      <w:r>
        <w:t>元全部追缴追缴到位，并存入单位非税账户。</w:t>
      </w:r>
    </w:p>
    <w:p w:rsidR="00725EEA" w:rsidRDefault="00725EEA" w:rsidP="00725EEA">
      <w:pPr>
        <w:ind w:firstLineChars="200" w:firstLine="420"/>
        <w:jc w:val="left"/>
      </w:pPr>
      <w:r>
        <w:t>7.</w:t>
      </w:r>
      <w:r>
        <w:t>执行财经制度不严，廉政风险较为突出问题。</w:t>
      </w:r>
    </w:p>
    <w:p w:rsidR="00725EEA" w:rsidRDefault="00725EEA" w:rsidP="00725EEA">
      <w:pPr>
        <w:ind w:firstLineChars="200" w:firstLine="420"/>
        <w:jc w:val="left"/>
      </w:pPr>
      <w:r>
        <w:rPr>
          <w:rFonts w:hint="eastAsia"/>
        </w:rPr>
        <w:t>（</w:t>
      </w:r>
      <w:r>
        <w:t>15</w:t>
      </w:r>
      <w:r>
        <w:t>）白条入账问题。</w:t>
      </w:r>
    </w:p>
    <w:p w:rsidR="00725EEA" w:rsidRDefault="00725EEA" w:rsidP="00725EEA">
      <w:pPr>
        <w:ind w:firstLineChars="200" w:firstLine="420"/>
        <w:jc w:val="left"/>
      </w:pPr>
      <w:r>
        <w:rPr>
          <w:rFonts w:hint="eastAsia"/>
        </w:rPr>
        <w:t>整改情况：新制定《食堂管理办法》于</w:t>
      </w:r>
      <w:r>
        <w:t>2021</w:t>
      </w:r>
      <w:r>
        <w:t>年</w:t>
      </w:r>
      <w:r>
        <w:t>1</w:t>
      </w:r>
      <w:r>
        <w:t>月</w:t>
      </w:r>
      <w:r>
        <w:t>7</w:t>
      </w:r>
      <w:r>
        <w:t>日研究审核通过，对相关收支及亏损作规范性管理。从</w:t>
      </w:r>
      <w:r>
        <w:t>2021</w:t>
      </w:r>
      <w:r>
        <w:t>年</w:t>
      </w:r>
      <w:r>
        <w:t>1</w:t>
      </w:r>
      <w:r>
        <w:t>月起食堂每月的亏损补贴，通过开具正规的发票进行报账。</w:t>
      </w:r>
    </w:p>
    <w:p w:rsidR="00725EEA" w:rsidRDefault="00725EEA" w:rsidP="00725EEA">
      <w:pPr>
        <w:ind w:firstLineChars="200" w:firstLine="420"/>
        <w:jc w:val="left"/>
      </w:pPr>
      <w:r>
        <w:rPr>
          <w:rFonts w:hint="eastAsia"/>
        </w:rPr>
        <w:t>（</w:t>
      </w:r>
      <w:r>
        <w:t>16</w:t>
      </w:r>
      <w:r>
        <w:t>）违规冲减个人往来借款问题。</w:t>
      </w:r>
    </w:p>
    <w:p w:rsidR="00725EEA" w:rsidRDefault="00725EEA" w:rsidP="00725EEA">
      <w:pPr>
        <w:ind w:firstLineChars="200" w:firstLine="420"/>
        <w:jc w:val="left"/>
      </w:pPr>
      <w:r>
        <w:rPr>
          <w:rFonts w:hint="eastAsia"/>
        </w:rPr>
        <w:t>整改情况：局党组责令财务股进行认真核查，</w:t>
      </w:r>
      <w:r>
        <w:t>2018</w:t>
      </w:r>
      <w:r>
        <w:t>年</w:t>
      </w:r>
      <w:r>
        <w:t>2</w:t>
      </w:r>
      <w:r>
        <w:t>月</w:t>
      </w:r>
      <w:r>
        <w:t>9</w:t>
      </w:r>
      <w:r>
        <w:t>日由个人借支</w:t>
      </w:r>
      <w:r>
        <w:t>4</w:t>
      </w:r>
      <w:r>
        <w:t>万元和</w:t>
      </w:r>
      <w:r>
        <w:t>4.5</w:t>
      </w:r>
      <w:r>
        <w:t>万元，用于购买春节物资、春节慰问一线值班工作人员及预付迎宾南路、天宁南路人行护栏安装部分工程款，存在财务人员操作程序不规范。局党组对财务人员进行了批评教育，要求财务人员在以后的工作中，严格遵守财经纪律，按规章办事，杜绝任何人从单位财务借支。</w:t>
      </w:r>
    </w:p>
    <w:p w:rsidR="00725EEA" w:rsidRDefault="00725EEA" w:rsidP="00725EEA">
      <w:pPr>
        <w:ind w:firstLineChars="200" w:firstLine="420"/>
        <w:jc w:val="left"/>
      </w:pPr>
      <w:r>
        <w:rPr>
          <w:rFonts w:hint="eastAsia"/>
        </w:rPr>
        <w:t>（</w:t>
      </w:r>
      <w:r>
        <w:t>17</w:t>
      </w:r>
      <w:r>
        <w:t>）执行政府采购不到位问题。</w:t>
      </w:r>
    </w:p>
    <w:p w:rsidR="00725EEA" w:rsidRDefault="00725EEA" w:rsidP="00725EEA">
      <w:pPr>
        <w:ind w:firstLineChars="200" w:firstLine="420"/>
        <w:jc w:val="left"/>
      </w:pPr>
      <w:r>
        <w:rPr>
          <w:rFonts w:hint="eastAsia"/>
        </w:rPr>
        <w:t>整改情况：</w:t>
      </w:r>
      <w:r>
        <w:t>2019</w:t>
      </w:r>
      <w:r>
        <w:t>年</w:t>
      </w:r>
      <w:r>
        <w:t>10</w:t>
      </w:r>
      <w:r>
        <w:t>月</w:t>
      </w:r>
      <w:r>
        <w:t>1</w:t>
      </w:r>
      <w:r>
        <w:t>日国庆节花坛项目没有按正常程序采购，主要原因是这是一个突击性的工程，</w:t>
      </w:r>
      <w:r>
        <w:t>9</w:t>
      </w:r>
      <w:r>
        <w:t>月</w:t>
      </w:r>
      <w:r>
        <w:t>21</w:t>
      </w:r>
      <w:r>
        <w:t>日县政府部署设置街心花园、龙舟广场、龙腾广场三处花坛，要求</w:t>
      </w:r>
      <w:r>
        <w:t>9</w:t>
      </w:r>
      <w:r>
        <w:t>月</w:t>
      </w:r>
      <w:r>
        <w:t>28</w:t>
      </w:r>
      <w:r>
        <w:t>日完工，从组织资金到采购流程上都无法完成，但是作为政治任务又必须完成，我局联系相关商家采用垫资模式，同时请示县主要领导在采购程序上，写出实际情况说明并报县领导同意，从而导致未办理采购手续。</w:t>
      </w:r>
      <w:r>
        <w:t>2020</w:t>
      </w:r>
      <w:r>
        <w:t>年城乡结合部环境集中整治租用挖掘机没有办理采购手续，主要原因是时间紧任务重，整个行动需要租用挖掘机费是多少无法把控，在行动结束后报账时，核算中心也</w:t>
      </w:r>
      <w:r>
        <w:rPr>
          <w:rFonts w:hint="eastAsia"/>
        </w:rPr>
        <w:t>没有提出任何异议，造成未办理采购手续。从今年开始，所有一切严格按照财经制度执行，该办采购手续的必须履行采购手续后方可报账，截止目前未有此类违规事件发生。</w:t>
      </w:r>
    </w:p>
    <w:p w:rsidR="00725EEA" w:rsidRDefault="00725EEA" w:rsidP="00725EEA">
      <w:pPr>
        <w:ind w:firstLineChars="200" w:firstLine="420"/>
        <w:jc w:val="left"/>
      </w:pPr>
      <w:r>
        <w:rPr>
          <w:rFonts w:hint="eastAsia"/>
        </w:rPr>
        <w:t>（</w:t>
      </w:r>
      <w:r>
        <w:t>18</w:t>
      </w:r>
      <w:r>
        <w:t>）其他收入未入财政专户问题。</w:t>
      </w:r>
    </w:p>
    <w:p w:rsidR="00725EEA" w:rsidRDefault="00725EEA" w:rsidP="00725EEA">
      <w:pPr>
        <w:ind w:firstLineChars="200" w:firstLine="420"/>
        <w:jc w:val="left"/>
      </w:pPr>
      <w:r>
        <w:rPr>
          <w:rFonts w:hint="eastAsia"/>
        </w:rPr>
        <w:t>整改情况：</w:t>
      </w:r>
      <w:r>
        <w:t>2020</w:t>
      </w:r>
      <w:r>
        <w:t>年</w:t>
      </w:r>
      <w:r>
        <w:t>1</w:t>
      </w:r>
      <w:r>
        <w:t>月的一笔收入未进入财政专户，直接已其他收入的科目收入我单位的账户，是辰投公司给我局的工作经费，共</w:t>
      </w:r>
      <w:r>
        <w:t>15</w:t>
      </w:r>
      <w:r>
        <w:t>万元，其中</w:t>
      </w:r>
      <w:r>
        <w:t>10</w:t>
      </w:r>
      <w:r>
        <w:t>万元用于高速公路出口至望圣坡路段的违章建筑清理和建筑垃圾的清运，</w:t>
      </w:r>
      <w:r>
        <w:t>5</w:t>
      </w:r>
      <w:r>
        <w:t>万元用于大合坪乡天井至下寨公路建设资金（扶贫工程）。此款项属我局代收代付资金，进入财政专户后不会全额转到我局账户，而是会按</w:t>
      </w:r>
      <w:r>
        <w:t>60%</w:t>
      </w:r>
      <w:r>
        <w:t>返款比例分配到我局账户，会造成资金不足。另外也是担心当时的财政状况，不能及时将款项拨付我局，影响此两项工程的进度。从今年开始，党组规定所有一切其它收入必须严格按照财经制度执行，入财政</w:t>
      </w:r>
      <w:r>
        <w:rPr>
          <w:rFonts w:hint="eastAsia"/>
        </w:rPr>
        <w:t>专户，截止目前未有此类违规事件发生。</w:t>
      </w:r>
    </w:p>
    <w:p w:rsidR="00725EEA" w:rsidRDefault="00725EEA" w:rsidP="00725EEA">
      <w:pPr>
        <w:ind w:firstLineChars="200" w:firstLine="420"/>
        <w:jc w:val="left"/>
      </w:pPr>
      <w:r>
        <w:rPr>
          <w:rFonts w:hint="eastAsia"/>
        </w:rPr>
        <w:t>（</w:t>
      </w:r>
      <w:r>
        <w:t>19</w:t>
      </w:r>
      <w:r>
        <w:t>）报销资料不规范问题。</w:t>
      </w:r>
    </w:p>
    <w:p w:rsidR="00725EEA" w:rsidRDefault="00725EEA" w:rsidP="00725EEA">
      <w:pPr>
        <w:ind w:firstLineChars="200" w:firstLine="420"/>
        <w:jc w:val="left"/>
      </w:pPr>
      <w:r>
        <w:rPr>
          <w:rFonts w:hint="eastAsia"/>
        </w:rPr>
        <w:t>整改情况：组织全体干部职工（含二级机构人员）专题学习《中华人民共和国合同法》和《中华人民共和国会计法》。</w:t>
      </w:r>
      <w:r>
        <w:t>2021</w:t>
      </w:r>
      <w:r>
        <w:t>年</w:t>
      </w:r>
      <w:r>
        <w:t>1</w:t>
      </w:r>
      <w:r>
        <w:t>月</w:t>
      </w:r>
      <w:r>
        <w:t>16</w:t>
      </w:r>
      <w:r>
        <w:t>日县城管执法局召开局党组会研究，责令发票报销经手人、合同甲方签字人、审批人及财务人员共同追回报销不规范的费用，并对相关人员进行批评教育，因负责人现调离县城管执法局，由现所在单位进行批评教育。违规报销的费用合计人民币</w:t>
      </w:r>
      <w:r>
        <w:t>11200</w:t>
      </w:r>
      <w:r>
        <w:t>元，已退回并存入非税账户。</w:t>
      </w:r>
    </w:p>
    <w:p w:rsidR="00725EEA" w:rsidRDefault="00725EEA" w:rsidP="00725EEA">
      <w:pPr>
        <w:ind w:firstLineChars="200" w:firstLine="420"/>
        <w:jc w:val="left"/>
      </w:pPr>
      <w:r>
        <w:rPr>
          <w:rFonts w:hint="eastAsia"/>
        </w:rPr>
        <w:t>（三）落实新时代党的建设有差距，基层党组织力有待提升</w:t>
      </w:r>
    </w:p>
    <w:p w:rsidR="00725EEA" w:rsidRDefault="00725EEA" w:rsidP="00725EEA">
      <w:pPr>
        <w:ind w:firstLineChars="200" w:firstLine="420"/>
        <w:jc w:val="left"/>
      </w:pPr>
      <w:r>
        <w:t>8.</w:t>
      </w:r>
      <w:r>
        <w:t>民主集中制执行不够到位问题。</w:t>
      </w:r>
    </w:p>
    <w:p w:rsidR="00725EEA" w:rsidRDefault="00725EEA" w:rsidP="00725EEA">
      <w:pPr>
        <w:ind w:firstLineChars="200" w:firstLine="420"/>
        <w:jc w:val="left"/>
      </w:pPr>
      <w:r>
        <w:rPr>
          <w:rFonts w:hint="eastAsia"/>
        </w:rPr>
        <w:t>（</w:t>
      </w:r>
      <w:r>
        <w:t>20</w:t>
      </w:r>
      <w:r>
        <w:t>）执行</w:t>
      </w:r>
      <w:r>
        <w:t>“</w:t>
      </w:r>
      <w:r>
        <w:t>一把手</w:t>
      </w:r>
      <w:r>
        <w:t>”</w:t>
      </w:r>
      <w:r>
        <w:t>末位表态制不够规范问题。</w:t>
      </w:r>
    </w:p>
    <w:p w:rsidR="00725EEA" w:rsidRDefault="00725EEA" w:rsidP="00725EEA">
      <w:pPr>
        <w:ind w:firstLineChars="200" w:firstLine="420"/>
        <w:jc w:val="left"/>
      </w:pPr>
      <w:r>
        <w:rPr>
          <w:rFonts w:hint="eastAsia"/>
        </w:rPr>
        <w:t>整改情况：从</w:t>
      </w:r>
      <w:r>
        <w:t>2021</w:t>
      </w:r>
      <w:r>
        <w:t>年</w:t>
      </w:r>
      <w:r>
        <w:t>2</w:t>
      </w:r>
      <w:r>
        <w:t>月</w:t>
      </w:r>
      <w:r>
        <w:t>3</w:t>
      </w:r>
      <w:r>
        <w:t>日开始党组在人事安排、大额度资金使用和重要事项等，做到事先征求班子成员意见，严格按照集体领导、民主集中、个别酝酿、会议决定的原则，严格规范执行</w:t>
      </w:r>
      <w:r>
        <w:t>“</w:t>
      </w:r>
      <w:r>
        <w:t>一把手</w:t>
      </w:r>
      <w:r>
        <w:t>”</w:t>
      </w:r>
      <w:r>
        <w:t>末位表态制。</w:t>
      </w:r>
    </w:p>
    <w:p w:rsidR="00725EEA" w:rsidRDefault="00725EEA" w:rsidP="00725EEA">
      <w:pPr>
        <w:ind w:firstLineChars="200" w:firstLine="420"/>
        <w:jc w:val="left"/>
      </w:pPr>
      <w:r>
        <w:t>9.</w:t>
      </w:r>
      <w:r>
        <w:t>党内政治生活不严肃问题。</w:t>
      </w:r>
    </w:p>
    <w:p w:rsidR="00725EEA" w:rsidRDefault="00725EEA" w:rsidP="00725EEA">
      <w:pPr>
        <w:ind w:firstLineChars="200" w:firstLine="420"/>
        <w:jc w:val="left"/>
      </w:pPr>
      <w:r>
        <w:rPr>
          <w:rFonts w:hint="eastAsia"/>
        </w:rPr>
        <w:t>（</w:t>
      </w:r>
      <w:r>
        <w:t>21</w:t>
      </w:r>
      <w:r>
        <w:t>）党建工作开展不够扎实问题。</w:t>
      </w:r>
    </w:p>
    <w:p w:rsidR="00725EEA" w:rsidRDefault="00725EEA" w:rsidP="00725EEA">
      <w:pPr>
        <w:ind w:firstLineChars="200" w:firstLine="420"/>
        <w:jc w:val="left"/>
      </w:pPr>
      <w:r>
        <w:rPr>
          <w:rFonts w:hint="eastAsia"/>
        </w:rPr>
        <w:t>整改情况：严格落实组织生活制度，切实加强党支部的五化建设；切实增强管党治党意识，把“一岗双责”真正落到实处，</w:t>
      </w:r>
      <w:r>
        <w:t>2021</w:t>
      </w:r>
      <w:r>
        <w:t>年</w:t>
      </w:r>
      <w:r>
        <w:t>1</w:t>
      </w:r>
      <w:r>
        <w:t>月</w:t>
      </w:r>
      <w:r>
        <w:t>16</w:t>
      </w:r>
      <w:r>
        <w:t>日召开党组会，党组指导各支部工作进行联系指导。</w:t>
      </w:r>
    </w:p>
    <w:p w:rsidR="00725EEA" w:rsidRDefault="00725EEA" w:rsidP="00725EEA">
      <w:pPr>
        <w:ind w:firstLineChars="200" w:firstLine="420"/>
        <w:jc w:val="left"/>
      </w:pPr>
      <w:r>
        <w:rPr>
          <w:rFonts w:hint="eastAsia"/>
        </w:rPr>
        <w:t>（</w:t>
      </w:r>
      <w:r>
        <w:t>22</w:t>
      </w:r>
      <w:r>
        <w:t>）</w:t>
      </w:r>
      <w:r>
        <w:t>“</w:t>
      </w:r>
      <w:r>
        <w:t>三会一课</w:t>
      </w:r>
      <w:r>
        <w:t>”</w:t>
      </w:r>
      <w:r>
        <w:t>未按要求正常开展问题。</w:t>
      </w:r>
    </w:p>
    <w:p w:rsidR="00725EEA" w:rsidRDefault="00725EEA" w:rsidP="00725EEA">
      <w:pPr>
        <w:ind w:firstLineChars="200" w:firstLine="420"/>
        <w:jc w:val="left"/>
      </w:pPr>
      <w:r>
        <w:rPr>
          <w:rFonts w:hint="eastAsia"/>
        </w:rPr>
        <w:t>整改情况：各党支部严格落实“三会一课”制度。如</w:t>
      </w:r>
      <w:r>
        <w:t xml:space="preserve"> 2021</w:t>
      </w:r>
      <w:r>
        <w:t>年</w:t>
      </w:r>
      <w:r>
        <w:t>1</w:t>
      </w:r>
      <w:r>
        <w:t>月</w:t>
      </w:r>
      <w:r>
        <w:t>29</w:t>
      </w:r>
      <w:r>
        <w:t>日召开支部会研究部署支部工作；</w:t>
      </w:r>
      <w:r>
        <w:t>3</w:t>
      </w:r>
      <w:r>
        <w:t>月</w:t>
      </w:r>
      <w:r>
        <w:t>5</w:t>
      </w:r>
      <w:r>
        <w:t>日各党支部党员开展了党员公开承诺活动，党组班子成员和各支部书记，对党员公开承诺内容进行严格审核把关；</w:t>
      </w:r>
      <w:r>
        <w:t>3</w:t>
      </w:r>
      <w:r>
        <w:t>月</w:t>
      </w:r>
      <w:r>
        <w:t>12</w:t>
      </w:r>
      <w:r>
        <w:t>日召开党员大会进行民主评议，党支部书记向波为支部全体党员上党课。</w:t>
      </w:r>
    </w:p>
    <w:p w:rsidR="00725EEA" w:rsidRDefault="00725EEA" w:rsidP="00725EEA">
      <w:pPr>
        <w:ind w:firstLineChars="200" w:firstLine="420"/>
        <w:jc w:val="left"/>
      </w:pPr>
      <w:r>
        <w:rPr>
          <w:rFonts w:hint="eastAsia"/>
        </w:rPr>
        <w:t>（</w:t>
      </w:r>
      <w:r>
        <w:t>23</w:t>
      </w:r>
      <w:r>
        <w:t>）党内组织生活流于形式问题。</w:t>
      </w:r>
    </w:p>
    <w:p w:rsidR="00725EEA" w:rsidRDefault="00725EEA" w:rsidP="00725EEA">
      <w:pPr>
        <w:ind w:firstLineChars="200" w:firstLine="420"/>
        <w:jc w:val="left"/>
      </w:pPr>
      <w:r>
        <w:rPr>
          <w:rFonts w:hint="eastAsia"/>
        </w:rPr>
        <w:t>整改情况：各支部严格落实《中国共产党支部工作条例》关于“组织生活会”的要求，</w:t>
      </w:r>
      <w:r>
        <w:t>2021</w:t>
      </w:r>
      <w:r>
        <w:t>年</w:t>
      </w:r>
      <w:r>
        <w:t>1</w:t>
      </w:r>
      <w:r>
        <w:t>月</w:t>
      </w:r>
      <w:r>
        <w:t>8</w:t>
      </w:r>
      <w:r>
        <w:t>日制定下发了《关于召开</w:t>
      </w:r>
      <w:r>
        <w:t>2020</w:t>
      </w:r>
      <w:r>
        <w:t>年度基层党组织组织生活会和开展民主评议党员工作的通知》和工作方案，各党支部要于</w:t>
      </w:r>
      <w:r>
        <w:t>2021</w:t>
      </w:r>
      <w:r>
        <w:t>年</w:t>
      </w:r>
      <w:r>
        <w:t>3</w:t>
      </w:r>
      <w:r>
        <w:t>月</w:t>
      </w:r>
      <w:r>
        <w:t>20</w:t>
      </w:r>
      <w:r>
        <w:t>日前，开展了组织生活会和开展民主评议党员工作。</w:t>
      </w:r>
    </w:p>
    <w:p w:rsidR="00725EEA" w:rsidRDefault="00725EEA" w:rsidP="00725EEA">
      <w:pPr>
        <w:ind w:firstLineChars="200" w:firstLine="420"/>
        <w:jc w:val="left"/>
      </w:pPr>
      <w:r>
        <w:t>10.</w:t>
      </w:r>
      <w:r>
        <w:t>选人用人不够规范问题。</w:t>
      </w:r>
    </w:p>
    <w:p w:rsidR="00725EEA" w:rsidRDefault="00725EEA" w:rsidP="00725EEA">
      <w:pPr>
        <w:ind w:firstLineChars="200" w:firstLine="420"/>
        <w:jc w:val="left"/>
      </w:pPr>
      <w:r>
        <w:rPr>
          <w:rFonts w:hint="eastAsia"/>
        </w:rPr>
        <w:t>（</w:t>
      </w:r>
      <w:r>
        <w:t>24</w:t>
      </w:r>
      <w:r>
        <w:t>）程序不规范问题。</w:t>
      </w:r>
    </w:p>
    <w:p w:rsidR="00725EEA" w:rsidRDefault="00725EEA" w:rsidP="00725EEA">
      <w:pPr>
        <w:ind w:firstLineChars="200" w:firstLine="420"/>
        <w:jc w:val="left"/>
      </w:pPr>
      <w:r>
        <w:rPr>
          <w:rFonts w:hint="eastAsia"/>
        </w:rPr>
        <w:t>整改情况：</w:t>
      </w:r>
      <w:r>
        <w:t>2020</w:t>
      </w:r>
      <w:r>
        <w:t>年</w:t>
      </w:r>
      <w:r>
        <w:t>12</w:t>
      </w:r>
      <w:r>
        <w:t>月</w:t>
      </w:r>
      <w:r>
        <w:t>25</w:t>
      </w:r>
      <w:r>
        <w:t>日召开党组会认真学习《党政领导干部选拔任用工作条例》，并对整改问题进行研究，决定从即日起，严格按照《党政领导干部选拔任用工作条例》的规定程序进行干部任命工作。</w:t>
      </w:r>
    </w:p>
    <w:p w:rsidR="00725EEA" w:rsidRDefault="00725EEA" w:rsidP="00725EEA">
      <w:pPr>
        <w:ind w:firstLineChars="200" w:firstLine="420"/>
        <w:jc w:val="left"/>
      </w:pPr>
      <w:r>
        <w:rPr>
          <w:rFonts w:hint="eastAsia"/>
        </w:rPr>
        <w:t>（</w:t>
      </w:r>
      <w:r>
        <w:t>25</w:t>
      </w:r>
      <w:r>
        <w:t>）中层干部任命不规范问题。</w:t>
      </w:r>
    </w:p>
    <w:p w:rsidR="00725EEA" w:rsidRDefault="00725EEA" w:rsidP="00725EEA">
      <w:pPr>
        <w:ind w:firstLineChars="200" w:firstLine="420"/>
        <w:jc w:val="left"/>
      </w:pPr>
      <w:r>
        <w:rPr>
          <w:rFonts w:hint="eastAsia"/>
        </w:rPr>
        <w:t>整改情况：</w:t>
      </w:r>
      <w:r>
        <w:t>2020</w:t>
      </w:r>
      <w:r>
        <w:t>年</w:t>
      </w:r>
      <w:r>
        <w:t>12</w:t>
      </w:r>
      <w:r>
        <w:t>月</w:t>
      </w:r>
      <w:r>
        <w:t>25</w:t>
      </w:r>
      <w:r>
        <w:t>日召开党组会认真学习《党政领导干部选拔任用工作条例》，并对整改问题进行研究，免除相关同志的中层干部职务（沅城管执字〔</w:t>
      </w:r>
      <w:r>
        <w:t>2020</w:t>
      </w:r>
      <w:r>
        <w:t>〕</w:t>
      </w:r>
      <w:r>
        <w:t>25</w:t>
      </w:r>
      <w:r>
        <w:t>号）。</w:t>
      </w:r>
    </w:p>
    <w:p w:rsidR="00725EEA" w:rsidRDefault="00725EEA" w:rsidP="00725EEA">
      <w:pPr>
        <w:ind w:firstLineChars="200" w:firstLine="420"/>
        <w:jc w:val="left"/>
      </w:pPr>
      <w:r>
        <w:rPr>
          <w:rFonts w:hint="eastAsia"/>
        </w:rPr>
        <w:t>（</w:t>
      </w:r>
      <w:r>
        <w:t>26</w:t>
      </w:r>
      <w:r>
        <w:t>）违规借调、混岗混编现象严重问题。</w:t>
      </w:r>
    </w:p>
    <w:p w:rsidR="00725EEA" w:rsidRDefault="00725EEA" w:rsidP="00725EEA">
      <w:pPr>
        <w:ind w:firstLineChars="200" w:firstLine="420"/>
        <w:jc w:val="left"/>
      </w:pPr>
      <w:r>
        <w:rPr>
          <w:rFonts w:hint="eastAsia"/>
        </w:rPr>
        <w:t>整改情况：</w:t>
      </w:r>
      <w:r>
        <w:t>2020</w:t>
      </w:r>
      <w:r>
        <w:t>年</w:t>
      </w:r>
      <w:r>
        <w:t>12</w:t>
      </w:r>
      <w:r>
        <w:t>月</w:t>
      </w:r>
      <w:r>
        <w:t>25</w:t>
      </w:r>
      <w:r>
        <w:t>日召开党组会认真学习《公务员法》《党政领导干部选拔任用工作条例》，并对整改问题进行研究，免除相关同志的职务（沅城管执党组〔</w:t>
      </w:r>
      <w:r>
        <w:t>2020</w:t>
      </w:r>
      <w:r>
        <w:t>〕</w:t>
      </w:r>
      <w:r>
        <w:t>23</w:t>
      </w:r>
      <w:r>
        <w:t>号），对违规借调人员退回原单位工作。</w:t>
      </w:r>
    </w:p>
    <w:p w:rsidR="00725EEA" w:rsidRDefault="00725EEA" w:rsidP="00725EEA">
      <w:pPr>
        <w:ind w:firstLineChars="200" w:firstLine="420"/>
        <w:jc w:val="left"/>
      </w:pPr>
      <w:r>
        <w:t>11.</w:t>
      </w:r>
      <w:r>
        <w:t>以人民为中心的理念树得不够牢问题。</w:t>
      </w:r>
    </w:p>
    <w:p w:rsidR="00725EEA" w:rsidRDefault="00725EEA" w:rsidP="00725EEA">
      <w:pPr>
        <w:ind w:firstLineChars="200" w:firstLine="420"/>
        <w:jc w:val="left"/>
      </w:pPr>
      <w:r>
        <w:rPr>
          <w:rFonts w:hint="eastAsia"/>
        </w:rPr>
        <w:t>（</w:t>
      </w:r>
      <w:r>
        <w:t>27</w:t>
      </w:r>
      <w:r>
        <w:t>）文明执法待加强问题。</w:t>
      </w:r>
    </w:p>
    <w:p w:rsidR="00725EEA" w:rsidRDefault="00725EEA" w:rsidP="00725EEA">
      <w:pPr>
        <w:ind w:firstLineChars="200" w:firstLine="420"/>
        <w:jc w:val="left"/>
      </w:pPr>
      <w:r>
        <w:rPr>
          <w:rFonts w:hint="eastAsia"/>
        </w:rPr>
        <w:t>整改情况：已于当天将依法收缴扣押物品全部返回，于</w:t>
      </w:r>
      <w:r>
        <w:t>2020</w:t>
      </w:r>
      <w:r>
        <w:t>年</w:t>
      </w:r>
      <w:r>
        <w:t>12</w:t>
      </w:r>
      <w:r>
        <w:t>月</w:t>
      </w:r>
      <w:r>
        <w:t>31</w:t>
      </w:r>
      <w:r>
        <w:t>日和</w:t>
      </w:r>
      <w:r>
        <w:t>2021</w:t>
      </w:r>
      <w:r>
        <w:t>年</w:t>
      </w:r>
      <w:r>
        <w:t>1</w:t>
      </w:r>
      <w:r>
        <w:t>月</w:t>
      </w:r>
      <w:r>
        <w:t>6</w:t>
      </w:r>
      <w:r>
        <w:t>日先后给相对人支付了共计金额</w:t>
      </w:r>
      <w:r>
        <w:t>593.8</w:t>
      </w:r>
      <w:r>
        <w:t>元的医药费，并于</w:t>
      </w:r>
      <w:r>
        <w:t>2020</w:t>
      </w:r>
      <w:r>
        <w:t>年</w:t>
      </w:r>
      <w:r>
        <w:t>12</w:t>
      </w:r>
      <w:r>
        <w:t>月</w:t>
      </w:r>
      <w:r>
        <w:t>31</w:t>
      </w:r>
      <w:r>
        <w:t>日到医院对其进行了慰问。</w:t>
      </w:r>
      <w:r>
        <w:t>2021</w:t>
      </w:r>
      <w:r>
        <w:t>年</w:t>
      </w:r>
      <w:r>
        <w:t>3</w:t>
      </w:r>
      <w:r>
        <w:t>月</w:t>
      </w:r>
      <w:r>
        <w:t>9</w:t>
      </w:r>
      <w:r>
        <w:t>日制定了《城管业务培训实施方案》和《绩效考核实施办法》，拟对全体城管队员通过聘请市、县业务法律专家，进行系统化、常规化的业务培训。采取每季度聘请市级专家进行一次集中授课学习，每个月聘请县级专家进行一次集中培训，学习时间为每次</w:t>
      </w:r>
      <w:r>
        <w:t>1</w:t>
      </w:r>
      <w:r>
        <w:t>到</w:t>
      </w:r>
      <w:r>
        <w:t>2</w:t>
      </w:r>
      <w:r>
        <w:t>天。通过培训和强化内部管理等措施，提高执法人员的法制意识，在执法程中依法行政、文</w:t>
      </w:r>
      <w:r>
        <w:rPr>
          <w:rFonts w:hint="eastAsia"/>
        </w:rPr>
        <w:t>明执法。截止目前，未再出现不文明执法行为发生。</w:t>
      </w:r>
    </w:p>
    <w:p w:rsidR="00725EEA" w:rsidRDefault="00725EEA" w:rsidP="00725EEA">
      <w:pPr>
        <w:ind w:firstLineChars="200" w:firstLine="420"/>
        <w:jc w:val="left"/>
      </w:pPr>
      <w:r>
        <w:rPr>
          <w:rFonts w:hint="eastAsia"/>
        </w:rPr>
        <w:t>（</w:t>
      </w:r>
      <w:r>
        <w:t>28</w:t>
      </w:r>
      <w:r>
        <w:t>）拖延履行职责义务问题。</w:t>
      </w:r>
    </w:p>
    <w:p w:rsidR="00725EEA" w:rsidRDefault="00725EEA" w:rsidP="00725EEA">
      <w:pPr>
        <w:ind w:firstLineChars="200" w:firstLine="420"/>
        <w:jc w:val="left"/>
      </w:pPr>
      <w:r>
        <w:rPr>
          <w:rFonts w:hint="eastAsia"/>
        </w:rPr>
        <w:t>整改情况：</w:t>
      </w:r>
      <w:r>
        <w:t>2019</w:t>
      </w:r>
      <w:r>
        <w:t>年</w:t>
      </w:r>
      <w:r>
        <w:t>11</w:t>
      </w:r>
      <w:r>
        <w:t>月</w:t>
      </w:r>
      <w:r>
        <w:t>25</w:t>
      </w:r>
      <w:r>
        <w:t>日怀化市铁路法院判决，据行政判决书（</w:t>
      </w:r>
      <w:r>
        <w:t>2019</w:t>
      </w:r>
      <w:r>
        <w:t>）湘</w:t>
      </w:r>
      <w:r>
        <w:t>8603</w:t>
      </w:r>
      <w:r>
        <w:t>行初</w:t>
      </w:r>
      <w:r>
        <w:t>251</w:t>
      </w:r>
      <w:r>
        <w:t>号判决，不撤销我局的行政行为。我局只需履行</w:t>
      </w:r>
      <w:r>
        <w:t>50</w:t>
      </w:r>
      <w:r>
        <w:t>元的案件受理费，不需要履行其它职责。案件终结后，我局已承担</w:t>
      </w:r>
      <w:r>
        <w:t>50</w:t>
      </w:r>
      <w:r>
        <w:t>元的案件受理费，该案由我局履行的职责义务已完成。</w:t>
      </w:r>
    </w:p>
    <w:p w:rsidR="00725EEA" w:rsidRDefault="00725EEA" w:rsidP="00725EEA">
      <w:pPr>
        <w:ind w:firstLineChars="200" w:firstLine="420"/>
        <w:jc w:val="left"/>
      </w:pPr>
      <w:r>
        <w:rPr>
          <w:rFonts w:hint="eastAsia"/>
        </w:rPr>
        <w:t>三、继续深化后续整改</w:t>
      </w:r>
    </w:p>
    <w:p w:rsidR="00725EEA" w:rsidRDefault="00725EEA" w:rsidP="00725EEA">
      <w:pPr>
        <w:ind w:firstLineChars="200" w:firstLine="420"/>
        <w:jc w:val="left"/>
      </w:pPr>
      <w:r>
        <w:rPr>
          <w:rFonts w:hint="eastAsia"/>
        </w:rPr>
        <w:t>（一）切实履行主体责任。局党组将进一步增强“四个意识”，严明党的政治纪律和政治规矩，坚持党要管党、全面从严治党，切实履行主体责任。</w:t>
      </w:r>
    </w:p>
    <w:p w:rsidR="00725EEA" w:rsidRDefault="00725EEA" w:rsidP="00725EEA">
      <w:pPr>
        <w:ind w:firstLineChars="200" w:firstLine="420"/>
        <w:jc w:val="left"/>
      </w:pPr>
      <w:r>
        <w:rPr>
          <w:rFonts w:hint="eastAsia"/>
        </w:rPr>
        <w:t>（二）持续抓好整改落实。坚持目标不变、力度不减，对已经完成的整改任务，适时组织“回头看”，切实保障整改落实到位；对需要长期坚持的整改任务，压实责任、紧盯不放，建立长效机制，不断巩固巡察成果。</w:t>
      </w:r>
    </w:p>
    <w:p w:rsidR="00725EEA" w:rsidRDefault="00725EEA" w:rsidP="00725EEA">
      <w:pPr>
        <w:ind w:firstLineChars="200" w:firstLine="420"/>
        <w:jc w:val="left"/>
      </w:pPr>
      <w:r>
        <w:rPr>
          <w:rFonts w:hint="eastAsia"/>
        </w:rPr>
        <w:t>（三）建立健全长效机制。在抓好整改工作的同时，要更加注重标本兼治、注重预防结合、注重制度建设。针对发现的问题，要举一反三，认真落实与执行相关管理制度，进一步加强内部管理，不断规范制度体系，着力构建长效机制体制。</w:t>
      </w:r>
    </w:p>
    <w:p w:rsidR="00725EEA" w:rsidRDefault="00725EEA" w:rsidP="00725EEA">
      <w:pPr>
        <w:ind w:firstLineChars="200" w:firstLine="420"/>
        <w:jc w:val="left"/>
      </w:pPr>
      <w:r>
        <w:rPr>
          <w:rFonts w:hint="eastAsia"/>
        </w:rPr>
        <w:t>欢迎广大干部群众对巡察整改落实情况进行监督。如有意见建议，请及时向我们反映。联系电话</w:t>
      </w:r>
      <w:r>
        <w:t>:0745-4236832</w:t>
      </w:r>
      <w:r>
        <w:t>；电子邮箱</w:t>
      </w:r>
      <w:r>
        <w:t>:2829210486@qq.com</w:t>
      </w:r>
      <w:r>
        <w:t>。</w:t>
      </w:r>
    </w:p>
    <w:p w:rsidR="00725EEA" w:rsidRDefault="00725EEA" w:rsidP="00725EEA">
      <w:pPr>
        <w:ind w:firstLineChars="200" w:firstLine="420"/>
        <w:jc w:val="right"/>
      </w:pPr>
      <w:r w:rsidRPr="00FA5232">
        <w:rPr>
          <w:rFonts w:hint="eastAsia"/>
        </w:rPr>
        <w:t>沅陵新闻网</w:t>
      </w:r>
      <w:r>
        <w:rPr>
          <w:rFonts w:hint="eastAsia"/>
        </w:rPr>
        <w:t>2021-10-14</w:t>
      </w:r>
    </w:p>
    <w:p w:rsidR="00725EEA" w:rsidRDefault="00725EEA" w:rsidP="007577AE">
      <w:pPr>
        <w:sectPr w:rsidR="00725EEA" w:rsidSect="007577AE">
          <w:type w:val="continuous"/>
          <w:pgSz w:w="11906" w:h="16838"/>
          <w:pgMar w:top="1644" w:right="1236" w:bottom="1418" w:left="1814" w:header="851" w:footer="907" w:gutter="0"/>
          <w:pgNumType w:start="1"/>
          <w:cols w:space="720"/>
          <w:docGrid w:type="lines" w:linePitch="341" w:charSpace="2373"/>
        </w:sectPr>
      </w:pPr>
    </w:p>
    <w:p w:rsidR="00D83B06" w:rsidRDefault="00D83B06"/>
    <w:sectPr w:rsidR="00D83B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5EEA"/>
    <w:rsid w:val="00725EEA"/>
    <w:rsid w:val="00D83B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5E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5E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909</Words>
  <Characters>5184</Characters>
  <Application>Microsoft Office Word</Application>
  <DocSecurity>0</DocSecurity>
  <Lines>43</Lines>
  <Paragraphs>12</Paragraphs>
  <ScaleCrop>false</ScaleCrop>
  <Company>Win10NeT.COM</Company>
  <LinksUpToDate>false</LinksUpToDate>
  <CharactersWithSpaces>6081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