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6BD" w:rsidRDefault="000136BD">
      <w:pPr>
        <w:pStyle w:val="1"/>
      </w:pPr>
      <w:r>
        <w:rPr>
          <w:rFonts w:hint="eastAsia"/>
        </w:rPr>
        <w:t>武汉发布现代物流发展“十四五”规划，计划投资1022亿元</w:t>
      </w:r>
    </w:p>
    <w:p w:rsidR="000136BD" w:rsidRDefault="000136BD">
      <w:pPr>
        <w:ind w:firstLine="420"/>
        <w:jc w:val="left"/>
      </w:pPr>
      <w:r>
        <w:rPr>
          <w:rFonts w:hint="eastAsia"/>
        </w:rPr>
        <w:t>极目新闻记者</w:t>
      </w:r>
      <w:r>
        <w:rPr>
          <w:rFonts w:hint="eastAsia"/>
        </w:rPr>
        <w:t xml:space="preserve"> </w:t>
      </w:r>
      <w:r>
        <w:rPr>
          <w:rFonts w:hint="eastAsia"/>
        </w:rPr>
        <w:t>李庆</w:t>
      </w:r>
    </w:p>
    <w:p w:rsidR="000136BD" w:rsidRDefault="000136BD">
      <w:pPr>
        <w:ind w:firstLine="420"/>
        <w:jc w:val="left"/>
      </w:pPr>
      <w:r>
        <w:rPr>
          <w:rFonts w:hint="eastAsia"/>
        </w:rPr>
        <w:t>实习生</w:t>
      </w:r>
      <w:r>
        <w:rPr>
          <w:rFonts w:hint="eastAsia"/>
        </w:rPr>
        <w:t xml:space="preserve"> </w:t>
      </w:r>
      <w:r>
        <w:rPr>
          <w:rFonts w:hint="eastAsia"/>
        </w:rPr>
        <w:t>何佳薪</w:t>
      </w:r>
      <w:r>
        <w:rPr>
          <w:rFonts w:hint="eastAsia"/>
        </w:rPr>
        <w:t xml:space="preserve"> </w:t>
      </w:r>
      <w:r>
        <w:rPr>
          <w:rFonts w:hint="eastAsia"/>
        </w:rPr>
        <w:t>陈星宇</w:t>
      </w:r>
    </w:p>
    <w:p w:rsidR="000136BD" w:rsidRDefault="000136BD">
      <w:pPr>
        <w:ind w:firstLine="420"/>
        <w:jc w:val="left"/>
      </w:pPr>
      <w:r>
        <w:rPr>
          <w:rFonts w:hint="eastAsia"/>
        </w:rPr>
        <w:t>规划完成投资</w:t>
      </w:r>
      <w:r>
        <w:rPr>
          <w:rFonts w:hint="eastAsia"/>
        </w:rPr>
        <w:t>780</w:t>
      </w:r>
      <w:r>
        <w:rPr>
          <w:rFonts w:hint="eastAsia"/>
        </w:rPr>
        <w:t>亿元，包括在建项目</w:t>
      </w:r>
      <w:r>
        <w:rPr>
          <w:rFonts w:hint="eastAsia"/>
        </w:rPr>
        <w:t>35</w:t>
      </w:r>
      <w:r>
        <w:rPr>
          <w:rFonts w:hint="eastAsia"/>
        </w:rPr>
        <w:t>个、前期项目</w:t>
      </w:r>
      <w:r>
        <w:rPr>
          <w:rFonts w:hint="eastAsia"/>
        </w:rPr>
        <w:t>26</w:t>
      </w:r>
      <w:r>
        <w:rPr>
          <w:rFonts w:hint="eastAsia"/>
        </w:rPr>
        <w:t>个、策划项目</w:t>
      </w:r>
      <w:r>
        <w:rPr>
          <w:rFonts w:hint="eastAsia"/>
        </w:rPr>
        <w:t>17</w:t>
      </w:r>
      <w:r>
        <w:rPr>
          <w:rFonts w:hint="eastAsia"/>
        </w:rPr>
        <w:t>个，其中，</w:t>
      </w:r>
      <w:r>
        <w:rPr>
          <w:rFonts w:hint="eastAsia"/>
        </w:rPr>
        <w:t>10</w:t>
      </w:r>
      <w:r>
        <w:rPr>
          <w:rFonts w:hint="eastAsia"/>
        </w:rPr>
        <w:t>亿元（含）以上项目</w:t>
      </w:r>
      <w:r>
        <w:rPr>
          <w:rFonts w:hint="eastAsia"/>
        </w:rPr>
        <w:t>33</w:t>
      </w:r>
      <w:r>
        <w:rPr>
          <w:rFonts w:hint="eastAsia"/>
        </w:rPr>
        <w:t>个，占规划项目总数的</w:t>
      </w:r>
      <w:r>
        <w:rPr>
          <w:rFonts w:hint="eastAsia"/>
        </w:rPr>
        <w:t>42%</w:t>
      </w:r>
      <w:r>
        <w:rPr>
          <w:rFonts w:hint="eastAsia"/>
        </w:rPr>
        <w:t>。</w:t>
      </w:r>
      <w:r>
        <w:rPr>
          <w:rFonts w:hint="eastAsia"/>
        </w:rPr>
        <w:t>5</w:t>
      </w:r>
      <w:r>
        <w:rPr>
          <w:rFonts w:hint="eastAsia"/>
        </w:rPr>
        <w:t>月</w:t>
      </w:r>
      <w:r>
        <w:rPr>
          <w:rFonts w:hint="eastAsia"/>
        </w:rPr>
        <w:t>6</w:t>
      </w:r>
      <w:r>
        <w:rPr>
          <w:rFonts w:hint="eastAsia"/>
        </w:rPr>
        <w:t>日，武汉市发布现代物流业发展“十四五”规划，明确“十四五”时期纳入全市现代物流业发展重大项目库管理的项目，分货运枢纽型、商贸服务型、生产服务型、口岸服务型、综合服务型</w:t>
      </w:r>
      <w:r>
        <w:rPr>
          <w:rFonts w:hint="eastAsia"/>
        </w:rPr>
        <w:t>5</w:t>
      </w:r>
      <w:r>
        <w:rPr>
          <w:rFonts w:hint="eastAsia"/>
        </w:rPr>
        <w:t>大类共</w:t>
      </w:r>
      <w:r>
        <w:rPr>
          <w:rFonts w:hint="eastAsia"/>
        </w:rPr>
        <w:t>78</w:t>
      </w:r>
      <w:r>
        <w:rPr>
          <w:rFonts w:hint="eastAsia"/>
        </w:rPr>
        <w:t>个，规划总投资约</w:t>
      </w:r>
      <w:r>
        <w:rPr>
          <w:rFonts w:hint="eastAsia"/>
        </w:rPr>
        <w:t>1022</w:t>
      </w:r>
      <w:r>
        <w:rPr>
          <w:rFonts w:hint="eastAsia"/>
        </w:rPr>
        <w:t>亿元。</w:t>
      </w:r>
    </w:p>
    <w:p w:rsidR="000136BD" w:rsidRDefault="000136BD">
      <w:pPr>
        <w:ind w:firstLine="420"/>
        <w:jc w:val="left"/>
      </w:pPr>
      <w:r>
        <w:rPr>
          <w:rFonts w:hint="eastAsia"/>
        </w:rPr>
        <w:t>《规划》提出，到</w:t>
      </w:r>
      <w:r>
        <w:rPr>
          <w:rFonts w:hint="eastAsia"/>
        </w:rPr>
        <w:t>2025</w:t>
      </w:r>
      <w:r>
        <w:rPr>
          <w:rFonts w:hint="eastAsia"/>
        </w:rPr>
        <w:t>年，武汉基本建成“布局合理、功能完备、内通外畅、区域协同、智慧高效、绿色安全”的现代化物流运行体系，加快融入“全球</w:t>
      </w:r>
      <w:r>
        <w:rPr>
          <w:rFonts w:hint="eastAsia"/>
        </w:rPr>
        <w:t>123</w:t>
      </w:r>
      <w:r>
        <w:rPr>
          <w:rFonts w:hint="eastAsia"/>
        </w:rPr>
        <w:t>快货物流圈”（国内</w:t>
      </w:r>
      <w:r>
        <w:rPr>
          <w:rFonts w:hint="eastAsia"/>
        </w:rPr>
        <w:t>1</w:t>
      </w:r>
      <w:r>
        <w:rPr>
          <w:rFonts w:hint="eastAsia"/>
        </w:rPr>
        <w:t>天送达、周边国家</w:t>
      </w:r>
      <w:r>
        <w:rPr>
          <w:rFonts w:hint="eastAsia"/>
        </w:rPr>
        <w:t>2</w:t>
      </w:r>
      <w:r>
        <w:rPr>
          <w:rFonts w:hint="eastAsia"/>
        </w:rPr>
        <w:t>天送达、全球主要城市</w:t>
      </w:r>
      <w:r>
        <w:rPr>
          <w:rFonts w:hint="eastAsia"/>
        </w:rPr>
        <w:t>3</w:t>
      </w:r>
      <w:r>
        <w:rPr>
          <w:rFonts w:hint="eastAsia"/>
        </w:rPr>
        <w:t>天送达），社会物流总额达到</w:t>
      </w:r>
      <w:r>
        <w:rPr>
          <w:rFonts w:hint="eastAsia"/>
        </w:rPr>
        <w:t>5.5</w:t>
      </w:r>
      <w:r>
        <w:rPr>
          <w:rFonts w:hint="eastAsia"/>
        </w:rPr>
        <w:t>万亿元，物流业增加值达到</w:t>
      </w:r>
      <w:r>
        <w:rPr>
          <w:rFonts w:hint="eastAsia"/>
        </w:rPr>
        <w:t>2000</w:t>
      </w:r>
      <w:r>
        <w:rPr>
          <w:rFonts w:hint="eastAsia"/>
        </w:rPr>
        <w:t>亿元，集装箱水铁联运能力达到</w:t>
      </w:r>
      <w:r>
        <w:rPr>
          <w:rFonts w:hint="eastAsia"/>
        </w:rPr>
        <w:t>210</w:t>
      </w:r>
      <w:r>
        <w:rPr>
          <w:rFonts w:hint="eastAsia"/>
        </w:rPr>
        <w:t>万标箱，公共服务型冷库容量达到</w:t>
      </w:r>
      <w:r>
        <w:rPr>
          <w:rFonts w:hint="eastAsia"/>
        </w:rPr>
        <w:t>400</w:t>
      </w:r>
      <w:r>
        <w:rPr>
          <w:rFonts w:hint="eastAsia"/>
        </w:rPr>
        <w:t>万立方米，社会物流总费用与</w:t>
      </w:r>
      <w:r>
        <w:rPr>
          <w:rFonts w:hint="eastAsia"/>
        </w:rPr>
        <w:t>GDP</w:t>
      </w:r>
      <w:r>
        <w:rPr>
          <w:rFonts w:hint="eastAsia"/>
        </w:rPr>
        <w:t>比率低于全国平均水平</w:t>
      </w:r>
      <w:r>
        <w:rPr>
          <w:rFonts w:hint="eastAsia"/>
        </w:rPr>
        <w:t>2</w:t>
      </w:r>
      <w:r>
        <w:rPr>
          <w:rFonts w:hint="eastAsia"/>
        </w:rPr>
        <w:t>个百分点，培育壮大国家</w:t>
      </w:r>
      <w:r>
        <w:rPr>
          <w:rFonts w:hint="eastAsia"/>
        </w:rPr>
        <w:t>A</w:t>
      </w:r>
      <w:r>
        <w:rPr>
          <w:rFonts w:hint="eastAsia"/>
        </w:rPr>
        <w:t>级物流企业达到</w:t>
      </w:r>
      <w:r>
        <w:rPr>
          <w:rFonts w:hint="eastAsia"/>
        </w:rPr>
        <w:t>300</w:t>
      </w:r>
      <w:r>
        <w:rPr>
          <w:rFonts w:hint="eastAsia"/>
        </w:rPr>
        <w:t>家以上。</w:t>
      </w:r>
    </w:p>
    <w:p w:rsidR="000136BD" w:rsidRDefault="000136BD">
      <w:pPr>
        <w:ind w:firstLine="420"/>
        <w:jc w:val="left"/>
      </w:pPr>
      <w:r>
        <w:rPr>
          <w:rFonts w:hint="eastAsia"/>
        </w:rPr>
        <w:t>构建“四向十通道”陆海国际通道网络</w:t>
      </w:r>
    </w:p>
    <w:p w:rsidR="000136BD" w:rsidRDefault="000136BD">
      <w:pPr>
        <w:ind w:firstLine="420"/>
        <w:jc w:val="left"/>
      </w:pPr>
      <w:r>
        <w:rPr>
          <w:rFonts w:hint="eastAsia"/>
        </w:rPr>
        <w:t>武汉是全国重要的综合交通枢纽，《规划》指出，将立足构建内陆开放新高地，抢抓建设国际性综合交通枢纽城市契机，着力构建中部陆海大通道和航空国际大通道，加快形成低成本、高效率、多元化的物流通道体系，为打造国内国际双循环战略链接提供支撑。</w:t>
      </w:r>
    </w:p>
    <w:p w:rsidR="000136BD" w:rsidRDefault="000136BD">
      <w:pPr>
        <w:ind w:firstLine="420"/>
        <w:jc w:val="left"/>
      </w:pPr>
      <w:r>
        <w:rPr>
          <w:rFonts w:hint="eastAsia"/>
        </w:rPr>
        <w:t>中部陆海大通道方面，将突出东盟、欧盟、美国、日本等</w:t>
      </w:r>
      <w:r>
        <w:rPr>
          <w:rFonts w:hint="eastAsia"/>
        </w:rPr>
        <w:t>4</w:t>
      </w:r>
      <w:r>
        <w:rPr>
          <w:rFonts w:hint="eastAsia"/>
        </w:rPr>
        <w:t>个贸易伙伴重点区域，强化与京津冀、长三角、粤港澳大湾区、成渝等</w:t>
      </w:r>
      <w:r>
        <w:rPr>
          <w:rFonts w:hint="eastAsia"/>
        </w:rPr>
        <w:t>4</w:t>
      </w:r>
      <w:r>
        <w:rPr>
          <w:rFonts w:hint="eastAsia"/>
        </w:rPr>
        <w:t>大综合交通枢纽集群之间的衔接联动，坚持陆海统筹、多向拓展，构建形成衔接日韩、联通欧洲、连接东盟、通达全球的“四向十通道”陆海国际通道网络。</w:t>
      </w:r>
    </w:p>
    <w:p w:rsidR="000136BD" w:rsidRDefault="000136BD">
      <w:pPr>
        <w:ind w:firstLine="420"/>
        <w:jc w:val="left"/>
      </w:pPr>
      <w:r>
        <w:rPr>
          <w:rFonts w:hint="eastAsia"/>
        </w:rPr>
        <w:t>向东依托长江黄金水道，进一步提升江海联运能级，积极发展近洋直航，探索开行远洋快线，做强出海出境主通道；向西依托中欧班列，巩固直达欧洲、中亚铁路干线，谋划至中亚、南亚新通道线路布局；向南抢抓</w:t>
      </w:r>
      <w:r>
        <w:rPr>
          <w:rFonts w:hint="eastAsia"/>
        </w:rPr>
        <w:t>RCEP</w:t>
      </w:r>
      <w:r>
        <w:rPr>
          <w:rFonts w:hint="eastAsia"/>
        </w:rPr>
        <w:t>机遇，主动对接粤港澳大湾区、西部陆海新通道，加快布局连接东盟的铁海联运通道；向北着力完善中欧班列境外通道网络，对接中蒙俄经济走廊，推动江海铁国际联运（东方港）班列班轮化运行。</w:t>
      </w:r>
    </w:p>
    <w:p w:rsidR="000136BD" w:rsidRDefault="000136BD">
      <w:pPr>
        <w:ind w:firstLine="420"/>
        <w:jc w:val="left"/>
      </w:pPr>
      <w:r>
        <w:rPr>
          <w:rFonts w:hint="eastAsia"/>
        </w:rPr>
        <w:t>航空国际大通道方面，完善通达全球区域经济中心、国际航空枢纽、世界主要旅游目的地的空中通道体系，加快实施武汉天河机场与鄂州花湖机场客货运“双枢纽”战略，优化完善航线网络布局，大力发展全货机航线，挖掘客机腹舱带货潜力，深化两机场“腹舱</w:t>
      </w:r>
      <w:r>
        <w:rPr>
          <w:rFonts w:hint="eastAsia"/>
        </w:rPr>
        <w:t>+</w:t>
      </w:r>
      <w:r>
        <w:rPr>
          <w:rFonts w:hint="eastAsia"/>
        </w:rPr>
        <w:t>全货机”航线布局协同，巩固欧洲、美国洲际货运航线，加密东北亚、东南亚中短程货运航线，开通澳洲、中亚等地区货运航线，着力构建“</w:t>
      </w:r>
      <w:r>
        <w:rPr>
          <w:rFonts w:hint="eastAsia"/>
        </w:rPr>
        <w:t>35+15+30</w:t>
      </w:r>
      <w:r>
        <w:rPr>
          <w:rFonts w:hint="eastAsia"/>
        </w:rPr>
        <w:t>”国际航线网络（</w:t>
      </w:r>
      <w:r>
        <w:rPr>
          <w:rFonts w:hint="eastAsia"/>
        </w:rPr>
        <w:t>35</w:t>
      </w:r>
      <w:r>
        <w:rPr>
          <w:rFonts w:hint="eastAsia"/>
        </w:rPr>
        <w:t>条商务航线、</w:t>
      </w:r>
      <w:r>
        <w:rPr>
          <w:rFonts w:hint="eastAsia"/>
        </w:rPr>
        <w:t>15</w:t>
      </w:r>
      <w:r>
        <w:rPr>
          <w:rFonts w:hint="eastAsia"/>
        </w:rPr>
        <w:t>条货运航线、</w:t>
      </w:r>
      <w:r>
        <w:rPr>
          <w:rFonts w:hint="eastAsia"/>
        </w:rPr>
        <w:t>30</w:t>
      </w:r>
      <w:r>
        <w:rPr>
          <w:rFonts w:hint="eastAsia"/>
        </w:rPr>
        <w:t>条文旅航线），加快形成“链接全球、覆盖广泛”的航空国际大通道。</w:t>
      </w:r>
    </w:p>
    <w:p w:rsidR="000136BD" w:rsidRDefault="000136BD">
      <w:pPr>
        <w:ind w:firstLine="420"/>
        <w:jc w:val="left"/>
      </w:pPr>
      <w:r>
        <w:rPr>
          <w:rFonts w:hint="eastAsia"/>
        </w:rPr>
        <w:t>规划形成“四港四轴三集群”物流布局体系</w:t>
      </w:r>
    </w:p>
    <w:p w:rsidR="000136BD" w:rsidRDefault="000136BD">
      <w:pPr>
        <w:ind w:firstLine="420"/>
        <w:jc w:val="left"/>
      </w:pPr>
      <w:r>
        <w:rPr>
          <w:rFonts w:hint="eastAsia"/>
        </w:rPr>
        <w:t>武汉提出，要将交通区位优势加快转化为国内国际双循环枢纽链接优势，《规划》明确，将充分发挥武汉在国家新发展格局中的战略节点作用，强化区域集散流通能力，结合全市产业布局和空间发展特征，规划形成“四港四轴三集群”的物流空间布局体系。</w:t>
      </w:r>
    </w:p>
    <w:p w:rsidR="000136BD" w:rsidRDefault="000136BD">
      <w:pPr>
        <w:ind w:firstLine="420"/>
        <w:jc w:val="left"/>
      </w:pPr>
      <w:r>
        <w:rPr>
          <w:rFonts w:hint="eastAsia"/>
        </w:rPr>
        <w:t>四港：围绕阳逻国际港、吴家山铁路基地、天河机场和鄂州花湖机场，打造具有国际竞争力的四大物流枢纽港。以四港联动新格局以及港产城一体化发展，强化门户枢纽的效率和竞争力，为武汉建设国家商贸物流中心提供支撑。</w:t>
      </w:r>
    </w:p>
    <w:p w:rsidR="000136BD" w:rsidRDefault="000136BD">
      <w:pPr>
        <w:ind w:firstLine="420"/>
        <w:jc w:val="left"/>
      </w:pPr>
      <w:r>
        <w:rPr>
          <w:rFonts w:hint="eastAsia"/>
        </w:rPr>
        <w:t>四轴：以武汉为核心，在武鄂黄黄、汉孝、武咸、武仙等四个城镇主要发展方向上，形成区域物流协同发展轴。通过葛店华中、孝感临空、江夏山坡、蔡甸通航等四个物流园的战略预控，深化发展轴线上物流节点的区域联动、梯次发展，构建相邻城市</w:t>
      </w:r>
      <w:r>
        <w:rPr>
          <w:rFonts w:hint="eastAsia"/>
        </w:rPr>
        <w:t>1</w:t>
      </w:r>
      <w:r>
        <w:rPr>
          <w:rFonts w:hint="eastAsia"/>
        </w:rPr>
        <w:t>小时直达的高速物流圈。</w:t>
      </w:r>
    </w:p>
    <w:p w:rsidR="000136BD" w:rsidRDefault="000136BD">
      <w:pPr>
        <w:ind w:firstLine="420"/>
        <w:jc w:val="left"/>
      </w:pPr>
      <w:r>
        <w:rPr>
          <w:rFonts w:hint="eastAsia"/>
        </w:rPr>
        <w:t>三集群：以服务先进制造业为重点，打造车谷、光谷和南部（组群）三大物流集群，强化对武汉南部地区物流空间的基础保障，提高全市物流系统的整体运作效率。</w:t>
      </w:r>
    </w:p>
    <w:p w:rsidR="000136BD" w:rsidRDefault="000136BD">
      <w:pPr>
        <w:ind w:firstLine="420"/>
        <w:jc w:val="left"/>
      </w:pPr>
      <w:r>
        <w:rPr>
          <w:rFonts w:hint="eastAsia"/>
        </w:rPr>
        <w:t>《规划》明确，将突出绿色智慧，推动现代科技在物流领域的广泛应用，提升物流业信息化、智能化、专业化水平，探索培育新型物流业态，推动形成集约高效、绿色低碳的物流运输、配送模式，打造智慧绿色物流体系。</w:t>
      </w:r>
    </w:p>
    <w:p w:rsidR="000136BD" w:rsidRDefault="000136BD">
      <w:pPr>
        <w:ind w:firstLine="420"/>
        <w:jc w:val="right"/>
      </w:pPr>
      <w:r>
        <w:rPr>
          <w:rFonts w:hint="eastAsia"/>
        </w:rPr>
        <w:t>极目新闻</w:t>
      </w:r>
      <w:r>
        <w:rPr>
          <w:rFonts w:hint="eastAsia"/>
        </w:rPr>
        <w:t>2022-05-06</w:t>
      </w:r>
    </w:p>
    <w:p w:rsidR="000136BD" w:rsidRDefault="000136BD" w:rsidP="00FA512B">
      <w:pPr>
        <w:sectPr w:rsidR="000136BD" w:rsidSect="00FA512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811F6" w:rsidRDefault="004811F6"/>
    <w:sectPr w:rsidR="004811F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136BD"/>
    <w:rsid w:val="000136BD"/>
    <w:rsid w:val="004811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136B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136B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1437</Characters>
  <Application>Microsoft Office Word</Application>
  <DocSecurity>0</DocSecurity>
  <Lines>11</Lines>
  <Paragraphs>3</Paragraphs>
  <ScaleCrop>false</ScaleCrop>
  <Company>Microsoft</Company>
  <LinksUpToDate>false</LinksUpToDate>
  <CharactersWithSpaces>1685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2022-05-20T01:57:00Z</dcterms:created>
</cp:coreProperties>
</file>