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66" w:rsidRDefault="00D30D66">
      <w:pPr>
        <w:pStyle w:val="1"/>
      </w:pPr>
      <w:r>
        <w:rPr>
          <w:rFonts w:hint="eastAsia"/>
        </w:rPr>
        <w:t>一季度招商引资266亿元 光谷6项重点经济指标亮眼</w:t>
      </w:r>
    </w:p>
    <w:p w:rsidR="00D30D66" w:rsidRDefault="00D30D66">
      <w:pPr>
        <w:ind w:firstLine="420"/>
        <w:jc w:val="left"/>
      </w:pPr>
      <w:r>
        <w:rPr>
          <w:rFonts w:hint="eastAsia"/>
        </w:rPr>
        <w:t>极目新闻记者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日获悉，武汉东湖高新区今年一季度完成地区生产总值</w:t>
      </w:r>
      <w:r>
        <w:rPr>
          <w:rFonts w:hint="eastAsia"/>
        </w:rPr>
        <w:t>538.6</w:t>
      </w:r>
      <w:r>
        <w:rPr>
          <w:rFonts w:hint="eastAsia"/>
        </w:rPr>
        <w:t>亿元、同比增长</w:t>
      </w:r>
      <w:r>
        <w:rPr>
          <w:rFonts w:hint="eastAsia"/>
        </w:rPr>
        <w:t>8.1%</w:t>
      </w:r>
      <w:r>
        <w:rPr>
          <w:rFonts w:hint="eastAsia"/>
        </w:rPr>
        <w:t>，规上工业增加值同比增长</w:t>
      </w:r>
      <w:r>
        <w:rPr>
          <w:rFonts w:hint="eastAsia"/>
        </w:rPr>
        <w:t>22.7%</w:t>
      </w:r>
      <w:r>
        <w:rPr>
          <w:rFonts w:hint="eastAsia"/>
        </w:rPr>
        <w:t>，招商引资到位资金</w:t>
      </w:r>
      <w:r>
        <w:rPr>
          <w:rFonts w:hint="eastAsia"/>
        </w:rPr>
        <w:t>266</w:t>
      </w:r>
      <w:r>
        <w:rPr>
          <w:rFonts w:hint="eastAsia"/>
        </w:rPr>
        <w:t>亿元，城市能级品质双提升考评</w:t>
      </w:r>
      <w:r>
        <w:rPr>
          <w:rFonts w:hint="eastAsia"/>
        </w:rPr>
        <w:t>70.95</w:t>
      </w:r>
      <w:r>
        <w:rPr>
          <w:rFonts w:hint="eastAsia"/>
        </w:rPr>
        <w:t>分，实现了“首季开门红”。</w:t>
      </w:r>
    </w:p>
    <w:p w:rsidR="00D30D66" w:rsidRDefault="00D30D66">
      <w:pPr>
        <w:ind w:firstLine="420"/>
        <w:jc w:val="left"/>
      </w:pPr>
      <w:r>
        <w:rPr>
          <w:rFonts w:hint="eastAsia"/>
        </w:rPr>
        <w:t>在全市一季度重点经济指标和重要工作任务考核中，东湖高新区总分排名全市第一，地区生产总值、招商引资实际到位资金、产业项目到位资金、实际利用外资、工业项目招商引资到资占比、规上工业增加值等</w:t>
      </w:r>
      <w:r>
        <w:rPr>
          <w:rFonts w:hint="eastAsia"/>
        </w:rPr>
        <w:t>6</w:t>
      </w:r>
      <w:r>
        <w:rPr>
          <w:rFonts w:hint="eastAsia"/>
        </w:rPr>
        <w:t>项重点经济指标排名全市第一。</w:t>
      </w:r>
    </w:p>
    <w:p w:rsidR="00D30D66" w:rsidRDefault="00D30D66">
      <w:pPr>
        <w:ind w:firstLine="420"/>
        <w:jc w:val="left"/>
      </w:pPr>
      <w:r>
        <w:rPr>
          <w:rFonts w:hint="eastAsia"/>
        </w:rPr>
        <w:t>其中，招商引资工作表现尤为亮眼。一季度全区招商引资实际到位资金</w:t>
      </w:r>
      <w:r>
        <w:rPr>
          <w:rFonts w:hint="eastAsia"/>
        </w:rPr>
        <w:t>266</w:t>
      </w:r>
      <w:r>
        <w:rPr>
          <w:rFonts w:hint="eastAsia"/>
        </w:rPr>
        <w:t>亿元，实际利用外资</w:t>
      </w:r>
      <w:r>
        <w:rPr>
          <w:rFonts w:hint="eastAsia"/>
        </w:rPr>
        <w:t>7.2</w:t>
      </w:r>
      <w:r>
        <w:rPr>
          <w:rFonts w:hint="eastAsia"/>
        </w:rPr>
        <w:t>亿美元，其中</w:t>
      </w:r>
      <w:r>
        <w:rPr>
          <w:rFonts w:hint="eastAsia"/>
        </w:rPr>
        <w:t>FDI</w:t>
      </w:r>
      <w:r>
        <w:rPr>
          <w:rFonts w:hint="eastAsia"/>
        </w:rPr>
        <w:t>（外国直接投资）完成</w:t>
      </w:r>
      <w:r>
        <w:rPr>
          <w:rFonts w:hint="eastAsia"/>
        </w:rPr>
        <w:t>2.37</w:t>
      </w:r>
      <w:r>
        <w:rPr>
          <w:rFonts w:hint="eastAsia"/>
        </w:rPr>
        <w:t>亿美元。一季度全区纳入市级签约项目库的亿元以上签约项目</w:t>
      </w:r>
      <w:r>
        <w:rPr>
          <w:rFonts w:hint="eastAsia"/>
        </w:rPr>
        <w:t>22</w:t>
      </w:r>
      <w:r>
        <w:rPr>
          <w:rFonts w:hint="eastAsia"/>
        </w:rPr>
        <w:t>个，其中</w:t>
      </w:r>
      <w:r>
        <w:rPr>
          <w:rFonts w:hint="eastAsia"/>
        </w:rPr>
        <w:t>100</w:t>
      </w:r>
      <w:r>
        <w:rPr>
          <w:rFonts w:hint="eastAsia"/>
        </w:rPr>
        <w:t>亿元以上项目</w:t>
      </w:r>
      <w:r>
        <w:rPr>
          <w:rFonts w:hint="eastAsia"/>
        </w:rPr>
        <w:t>2</w:t>
      </w:r>
      <w:r>
        <w:rPr>
          <w:rFonts w:hint="eastAsia"/>
        </w:rPr>
        <w:t>个，</w:t>
      </w:r>
      <w:r>
        <w:rPr>
          <w:rFonts w:hint="eastAsia"/>
        </w:rPr>
        <w:t>500</w:t>
      </w:r>
      <w:r>
        <w:rPr>
          <w:rFonts w:hint="eastAsia"/>
        </w:rPr>
        <w:t>强总部项目</w:t>
      </w:r>
      <w:r>
        <w:rPr>
          <w:rFonts w:hint="eastAsia"/>
        </w:rPr>
        <w:t>1</w:t>
      </w:r>
      <w:r>
        <w:rPr>
          <w:rFonts w:hint="eastAsia"/>
        </w:rPr>
        <w:t>个。</w:t>
      </w:r>
    </w:p>
    <w:p w:rsidR="00D30D66" w:rsidRDefault="00D30D66">
      <w:pPr>
        <w:ind w:firstLine="420"/>
        <w:jc w:val="left"/>
      </w:pPr>
      <w:r>
        <w:rPr>
          <w:rFonts w:hint="eastAsia"/>
        </w:rPr>
        <w:t>今年一季度，东湖高新区聚焦东湖科学城建设，成立前线指挥部，组建攻坚突击队，开展攻坚誓师动员，指挥部每月现场调度，专班住进“铁棚”办公。目前，科学城核心区“两横一纵一环”主干道路全面开建，未来一路主线通车，豹澥湖水上交通临时通航，大科学装置、科学社区等项目加紧推进。</w:t>
      </w:r>
    </w:p>
    <w:p w:rsidR="00D30D66" w:rsidRDefault="00D30D66">
      <w:pPr>
        <w:ind w:firstLine="420"/>
        <w:jc w:val="left"/>
      </w:pPr>
      <w:r>
        <w:rPr>
          <w:rFonts w:hint="eastAsia"/>
        </w:rPr>
        <w:t>同时，该区筹划推进激光、集成电路、新型显示、数字经济、创新药五大特色产业基地，实施“一部专项规划、一个特色园区、一套支持政策、一支产业基金、一批创新平台”等“五个一”工程，引导新兴产业链式集群发展。签约中兴通讯、亿纬锂能等一批产业链重点项目，开工建设华星光电</w:t>
      </w:r>
      <w:r>
        <w:rPr>
          <w:rFonts w:hint="eastAsia"/>
        </w:rPr>
        <w:t>t5</w:t>
      </w:r>
      <w:r>
        <w:rPr>
          <w:rFonts w:hint="eastAsia"/>
        </w:rPr>
        <w:t>、中信科研发生产基地等百亿项目，建成生命健康产业园等重点项目。</w:t>
      </w:r>
    </w:p>
    <w:p w:rsidR="00D30D66" w:rsidRDefault="00D30D66">
      <w:pPr>
        <w:ind w:firstLine="420"/>
        <w:jc w:val="left"/>
      </w:pPr>
      <w:r>
        <w:rPr>
          <w:rFonts w:hint="eastAsia"/>
        </w:rPr>
        <w:t>此外，光谷还突出“山水为脉、历史为魂、追光韵味”的发展理念，高新区全面开展城市体检、城市设计、城市更新、新区建设、文化传承、城市安全、绿色发展、智慧城市八项重点工作，推动社区治理网格化全覆盖，抓实精细化、人性化、专业化城市管理，打造“宜居、绿色、韧性、智慧、人文”的城市副中心。</w:t>
      </w:r>
    </w:p>
    <w:p w:rsidR="00D30D66" w:rsidRDefault="00D30D66">
      <w:pPr>
        <w:ind w:firstLine="420"/>
        <w:jc w:val="left"/>
      </w:pPr>
      <w:r>
        <w:rPr>
          <w:rFonts w:hint="eastAsia"/>
        </w:rPr>
        <w:t>围绕“人科产城”深度融合，光谷集中开工基础设施项目</w:t>
      </w:r>
      <w:r>
        <w:rPr>
          <w:rFonts w:hint="eastAsia"/>
        </w:rPr>
        <w:t>98</w:t>
      </w:r>
      <w:r>
        <w:rPr>
          <w:rFonts w:hint="eastAsia"/>
        </w:rPr>
        <w:t>个、总投资超</w:t>
      </w:r>
      <w:r>
        <w:rPr>
          <w:rFonts w:hint="eastAsia"/>
        </w:rPr>
        <w:t>200</w:t>
      </w:r>
      <w:r>
        <w:rPr>
          <w:rFonts w:hint="eastAsia"/>
        </w:rPr>
        <w:t>亿元，一季度完成城建投资</w:t>
      </w:r>
      <w:r>
        <w:rPr>
          <w:rFonts w:hint="eastAsia"/>
        </w:rPr>
        <w:t>157.9</w:t>
      </w:r>
      <w:r>
        <w:rPr>
          <w:rFonts w:hint="eastAsia"/>
        </w:rPr>
        <w:t>亿元、同比增长</w:t>
      </w:r>
      <w:r>
        <w:rPr>
          <w:rFonts w:hint="eastAsia"/>
        </w:rPr>
        <w:t>26.5%</w:t>
      </w:r>
      <w:r>
        <w:rPr>
          <w:rFonts w:hint="eastAsia"/>
        </w:rPr>
        <w:t>，光谷城市书房、社区邻里中心等项目加快推进，城市功能、城市面貌日臻完善、持续提升。</w:t>
      </w:r>
    </w:p>
    <w:p w:rsidR="00D30D66" w:rsidRDefault="00D30D66">
      <w:pPr>
        <w:ind w:firstLine="420"/>
        <w:jc w:val="right"/>
      </w:pPr>
      <w:r>
        <w:rPr>
          <w:rFonts w:hint="eastAsia"/>
        </w:rPr>
        <w:t>极目新闻</w:t>
      </w:r>
      <w:r>
        <w:rPr>
          <w:rFonts w:hint="eastAsia"/>
        </w:rPr>
        <w:t>2022-05-07</w:t>
      </w:r>
    </w:p>
    <w:p w:rsidR="00D30D66" w:rsidRDefault="00D30D66" w:rsidP="00FA512B">
      <w:pPr>
        <w:sectPr w:rsidR="00D30D66" w:rsidSect="00FA512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90628" w:rsidRDefault="00D90628"/>
    <w:sectPr w:rsidR="00D9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D66"/>
    <w:rsid w:val="00D30D66"/>
    <w:rsid w:val="00D9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30D6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D30D6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/>
  <cp:revision>1</cp:revision>
  <dcterms:created xsi:type="dcterms:W3CDTF">2022-05-20T01:57:00Z</dcterms:created>
</cp:coreProperties>
</file>