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12" w:rsidRDefault="009B0212" w:rsidP="0051547D">
      <w:pPr>
        <w:pStyle w:val="1"/>
      </w:pPr>
      <w:r>
        <w:t>2021年浦江县综合行政执法局政府</w:t>
      </w:r>
      <w:r>
        <w:rPr>
          <w:rFonts w:hint="eastAsia"/>
        </w:rPr>
        <w:t>信息公开工作年度报告</w:t>
      </w:r>
    </w:p>
    <w:p w:rsidR="009B0212" w:rsidRDefault="009B0212" w:rsidP="009B0212">
      <w:pPr>
        <w:ind w:firstLineChars="200" w:firstLine="420"/>
        <w:jc w:val="left"/>
      </w:pPr>
      <w:r>
        <w:rPr>
          <w:rFonts w:hint="eastAsia"/>
        </w:rPr>
        <w:t>本年度报告根据《中华人民共和国政府信息公开条例》（以下简称《条例》）和《浙江省人民政府办公厅关于印发</w:t>
      </w:r>
      <w:r>
        <w:t>2021</w:t>
      </w:r>
      <w:r>
        <w:t>年浙江省政务公开工作要点的通知》（浙政办发〔</w:t>
      </w:r>
      <w:r>
        <w:t>2021</w:t>
      </w:r>
      <w:r>
        <w:t>〕</w:t>
      </w:r>
      <w:r>
        <w:t>28</w:t>
      </w:r>
      <w:r>
        <w:t>号）要求编制。所列数据的统计时限自</w:t>
      </w:r>
      <w:r>
        <w:t>2021</w:t>
      </w:r>
      <w:r>
        <w:t>年</w:t>
      </w:r>
      <w:r>
        <w:t>1</w:t>
      </w:r>
      <w:r>
        <w:t>月</w:t>
      </w:r>
      <w:r>
        <w:t>1</w:t>
      </w:r>
      <w:r>
        <w:t>日起至</w:t>
      </w:r>
      <w:r>
        <w:t>2021</w:t>
      </w:r>
      <w:r>
        <w:t>年</w:t>
      </w:r>
      <w:r>
        <w:t>12</w:t>
      </w:r>
      <w:r>
        <w:t>月</w:t>
      </w:r>
      <w:r>
        <w:t>31</w:t>
      </w:r>
      <w:r>
        <w:t>日止。本报告的电子版可在</w:t>
      </w:r>
      <w:r>
        <w:t>“</w:t>
      </w:r>
      <w:r>
        <w:t>浦江县人民政府网</w:t>
      </w:r>
      <w:r>
        <w:t>”</w:t>
      </w:r>
      <w:r>
        <w:t>（</w:t>
      </w:r>
      <w:r>
        <w:t>http://www.pj.gov.cn</w:t>
      </w:r>
      <w:r>
        <w:t>）下载。如对本报告有疑问，请与浦江县综合行政执法局办公室联系（地址：文旗路</w:t>
      </w:r>
      <w:r>
        <w:t>288</w:t>
      </w:r>
      <w:r>
        <w:t>号，邮编：</w:t>
      </w:r>
      <w:r>
        <w:t>322200</w:t>
      </w:r>
      <w:r>
        <w:t>，电话：</w:t>
      </w:r>
      <w:r>
        <w:t>89375863,</w:t>
      </w:r>
      <w:r>
        <w:t>传真：</w:t>
      </w:r>
      <w:r>
        <w:t>88089081</w:t>
      </w:r>
      <w:r>
        <w:t>）。</w:t>
      </w:r>
    </w:p>
    <w:p w:rsidR="009B0212" w:rsidRDefault="009B0212" w:rsidP="009B0212">
      <w:pPr>
        <w:ind w:firstLineChars="200" w:firstLine="420"/>
        <w:jc w:val="left"/>
      </w:pPr>
      <w:r>
        <w:rPr>
          <w:rFonts w:hint="eastAsia"/>
        </w:rPr>
        <w:t>一、总体情况</w:t>
      </w:r>
    </w:p>
    <w:p w:rsidR="009B0212" w:rsidRDefault="009B0212" w:rsidP="009B0212">
      <w:pPr>
        <w:ind w:firstLineChars="200" w:firstLine="420"/>
        <w:jc w:val="left"/>
      </w:pPr>
      <w:r>
        <w:t>2021</w:t>
      </w:r>
      <w:r>
        <w:t>年，浦江县综合行政执法局紧紧围绕县委、县政府的决策部署，按照《中华人民共和国政府信息公开条例》、《浙江省人民政府办公厅关于印发</w:t>
      </w:r>
      <w:r>
        <w:t>2021</w:t>
      </w:r>
      <w:r>
        <w:t>年浙江省政务公开工作要点的通知》（浙政办发〔</w:t>
      </w:r>
      <w:r>
        <w:t>2021</w:t>
      </w:r>
      <w:r>
        <w:t>〕</w:t>
      </w:r>
      <w:r>
        <w:t>28</w:t>
      </w:r>
      <w:r>
        <w:t>号）等文件精神，全面深入推进政务公开，以公开促落实、强规范、补短板、优服务，各项工作稳步推进。</w:t>
      </w:r>
    </w:p>
    <w:p w:rsidR="009B0212" w:rsidRDefault="009B0212" w:rsidP="009B0212">
      <w:pPr>
        <w:ind w:firstLineChars="200" w:firstLine="420"/>
        <w:jc w:val="left"/>
      </w:pPr>
      <w:r>
        <w:rPr>
          <w:rFonts w:hint="eastAsia"/>
        </w:rPr>
        <w:t>（一）主动公开情况</w:t>
      </w:r>
    </w:p>
    <w:p w:rsidR="009B0212" w:rsidRDefault="009B0212" w:rsidP="009B0212">
      <w:pPr>
        <w:ind w:firstLineChars="200" w:firstLine="420"/>
        <w:jc w:val="left"/>
      </w:pPr>
      <w:r>
        <w:rPr>
          <w:rFonts w:hint="eastAsia"/>
        </w:rPr>
        <w:t>不断拓展公开的深度和广度，积极主动公开政府信息。按照“补短板、强基础、建机制、抓特色”原则推进政务公开重点工作，查漏补缺，深化重点领域信息公开。</w:t>
      </w:r>
      <w:r>
        <w:t>2021</w:t>
      </w:r>
      <w:r>
        <w:t>年，我局门户网站主动公开政府信息共计</w:t>
      </w:r>
      <w:r>
        <w:t>99</w:t>
      </w:r>
      <w:r>
        <w:t>条，</w:t>
      </w:r>
      <w:r>
        <w:t>“</w:t>
      </w:r>
      <w:r>
        <w:t>浦江执法局</w:t>
      </w:r>
      <w:r>
        <w:t>”</w:t>
      </w:r>
      <w:r>
        <w:t>诗画浦江推送图文消息共</w:t>
      </w:r>
      <w:r>
        <w:t>292</w:t>
      </w:r>
      <w:r>
        <w:t>条。</w:t>
      </w:r>
    </w:p>
    <w:p w:rsidR="009B0212" w:rsidRDefault="009B0212" w:rsidP="009B0212">
      <w:pPr>
        <w:ind w:firstLineChars="200" w:firstLine="420"/>
        <w:jc w:val="left"/>
      </w:pPr>
      <w:r>
        <w:rPr>
          <w:rFonts w:hint="eastAsia"/>
        </w:rPr>
        <w:t>（二）依申请公开情况</w:t>
      </w:r>
    </w:p>
    <w:p w:rsidR="009B0212" w:rsidRDefault="009B0212" w:rsidP="009B0212">
      <w:pPr>
        <w:ind w:firstLineChars="200" w:firstLine="420"/>
        <w:jc w:val="left"/>
      </w:pPr>
      <w:r>
        <w:rPr>
          <w:rFonts w:hint="eastAsia"/>
        </w:rPr>
        <w:t>进一步完善我局依申请公开制度，优化依申请公开接收、登记、办理、调查、答复等各个环节工作流程，从严把握不予公开范围，做到以公开为常态、不公开为例外，全面提升政府信息依申请公开工作质量，依法保障公众合理信息需求。</w:t>
      </w:r>
      <w:r>
        <w:t>2021</w:t>
      </w:r>
      <w:r>
        <w:t>年，我局无依申请公开信息。</w:t>
      </w:r>
    </w:p>
    <w:p w:rsidR="009B0212" w:rsidRDefault="009B0212" w:rsidP="009B0212">
      <w:pPr>
        <w:ind w:firstLineChars="200" w:firstLine="420"/>
        <w:jc w:val="left"/>
      </w:pPr>
      <w:r>
        <w:rPr>
          <w:rFonts w:hint="eastAsia"/>
        </w:rPr>
        <w:t>（三）政府信息管理情况</w:t>
      </w:r>
    </w:p>
    <w:p w:rsidR="009B0212" w:rsidRDefault="009B0212" w:rsidP="009B0212">
      <w:pPr>
        <w:ind w:firstLineChars="200" w:firstLine="420"/>
        <w:jc w:val="left"/>
      </w:pPr>
      <w:r>
        <w:rPr>
          <w:rFonts w:hint="eastAsia"/>
        </w:rPr>
        <w:t>按照推进政务“五公开”要求，由办公室具体负责推进、协调、落实本机关政府信息公开工作，其他部门就涉及本部门的政府信息，做好相关的内容组织、信息提供以及保密审查工作，切实提升政府信息公开工作的质量和水平。推进决策预公开，</w:t>
      </w:r>
      <w:r>
        <w:t>2021</w:t>
      </w:r>
      <w:r>
        <w:t>年共向社会公众公开预决策</w:t>
      </w:r>
      <w:r>
        <w:t>3</w:t>
      </w:r>
      <w:r>
        <w:t>条，收到意见</w:t>
      </w:r>
      <w:r>
        <w:t>0</w:t>
      </w:r>
      <w:r>
        <w:t>条，通过政务公开让公众更大程度参与政策制定、执行和监督。</w:t>
      </w:r>
    </w:p>
    <w:p w:rsidR="009B0212" w:rsidRDefault="009B0212" w:rsidP="009B0212">
      <w:pPr>
        <w:ind w:firstLineChars="200" w:firstLine="420"/>
        <w:jc w:val="left"/>
      </w:pPr>
      <w:r>
        <w:rPr>
          <w:rFonts w:hint="eastAsia"/>
        </w:rPr>
        <w:t>（四）公开平台建设情况</w:t>
      </w:r>
    </w:p>
    <w:p w:rsidR="009B0212" w:rsidRDefault="009B0212" w:rsidP="009B0212">
      <w:pPr>
        <w:ind w:firstLineChars="200" w:firstLine="420"/>
        <w:jc w:val="left"/>
      </w:pPr>
      <w:r>
        <w:rPr>
          <w:rFonts w:hint="eastAsia"/>
        </w:rPr>
        <w:t>完善门户网站公开栏目及信息，按照《浙江省人民政府办公厅关于印发</w:t>
      </w:r>
      <w:r>
        <w:t>2021</w:t>
      </w:r>
      <w:r>
        <w:t>年浙江省政务公开工作要点的通知》（浙政办发〔</w:t>
      </w:r>
      <w:r>
        <w:t>2021</w:t>
      </w:r>
      <w:r>
        <w:t>〕</w:t>
      </w:r>
      <w:r>
        <w:t>28</w:t>
      </w:r>
      <w:r>
        <w:t>号）文件要求，完善本部门基本公开目录，创新公开载体，拓宽公开范围，积极利用</w:t>
      </w:r>
      <w:r>
        <w:t>“</w:t>
      </w:r>
      <w:r>
        <w:t>浦江执法局</w:t>
      </w:r>
      <w:r>
        <w:t>”</w:t>
      </w:r>
      <w:r>
        <w:t>诗画浦江载体，推送各类政府信息，及时利用浙江省政务服务网公开行政处罚结果，利用信用浦江公示我局行政许可。</w:t>
      </w:r>
    </w:p>
    <w:p w:rsidR="009B0212" w:rsidRDefault="009B0212" w:rsidP="009B0212">
      <w:pPr>
        <w:ind w:firstLineChars="200" w:firstLine="420"/>
        <w:jc w:val="left"/>
      </w:pPr>
      <w:r>
        <w:rPr>
          <w:rFonts w:hint="eastAsia"/>
        </w:rPr>
        <w:t>（五）监督保障情况</w:t>
      </w:r>
    </w:p>
    <w:p w:rsidR="009B0212" w:rsidRDefault="009B0212" w:rsidP="009B0212">
      <w:pPr>
        <w:ind w:firstLineChars="200" w:firstLine="420"/>
        <w:jc w:val="left"/>
      </w:pPr>
      <w:r>
        <w:rPr>
          <w:rFonts w:hint="eastAsia"/>
        </w:rPr>
        <w:t>结合人员变动，我局及时调整完善政务公开工作领导小组人员，进一步明确了局主要领导任组长，负总责，亲自抓；分管领导为副组长，靠上抓；局机关科室和下属事业单位负责人为成员，协同抓；领导小组下设办公室，负责具体实施，形成政务公开齐抓共管工作合力。结合工作实际，完善我局政务公开制度，严格履行政务公开责任制，进一步分解、细化、量化政务公开的总体任务，具体落实到相应处（室）和人员，同时纳入全局年度重点工作任务，深入推进政务公开规范化、常态化。</w:t>
      </w:r>
    </w:p>
    <w:p w:rsidR="009B0212" w:rsidRDefault="009B0212" w:rsidP="009B0212">
      <w:pPr>
        <w:ind w:firstLineChars="200" w:firstLine="420"/>
        <w:jc w:val="left"/>
      </w:pPr>
      <w:r>
        <w:rPr>
          <w:rFonts w:hint="eastAsia"/>
        </w:rPr>
        <w:t>二、主动公开政府信息情况</w:t>
      </w:r>
    </w:p>
    <w:p w:rsidR="009B0212" w:rsidRDefault="009B0212" w:rsidP="009B0212">
      <w:pPr>
        <w:ind w:firstLineChars="200" w:firstLine="420"/>
        <w:jc w:val="left"/>
      </w:pPr>
      <w:r>
        <w:rPr>
          <w:rFonts w:hint="eastAsia"/>
        </w:rPr>
        <w:t>五、存在的主要问题及改进情况</w:t>
      </w:r>
    </w:p>
    <w:p w:rsidR="009B0212" w:rsidRDefault="009B0212" w:rsidP="009B0212">
      <w:pPr>
        <w:ind w:firstLineChars="200" w:firstLine="420"/>
        <w:jc w:val="left"/>
      </w:pPr>
      <w:r>
        <w:rPr>
          <w:rFonts w:hint="eastAsia"/>
        </w:rPr>
        <w:t>存在的主要问题：一是对政府信息公开的认识不够深刻；二是公开内容不够全面及时，在服务群众生产生活、方便群众办事上存在差距；三是各项工作机制有待进一步完善。</w:t>
      </w:r>
    </w:p>
    <w:p w:rsidR="009B0212" w:rsidRDefault="009B0212" w:rsidP="009B0212">
      <w:pPr>
        <w:ind w:firstLineChars="200" w:firstLine="420"/>
        <w:jc w:val="left"/>
      </w:pPr>
      <w:r>
        <w:rPr>
          <w:rFonts w:hint="eastAsia"/>
        </w:rPr>
        <w:t>下一步，我局将认真按照《中华人民共和国政府信息公开条例》《浙江省政府信息公开暂行办法》和上级有关要求，全面落实法定事项公开，规范依申请公开，更好地服务于群众的信息公开需求。一是加强领导，提高认识。全面提高信息公开工作认识；二是建全机制，规范运行。进一步健全工作机制，加强对拟公开政府信息的把关，确保信息的准确及时；三是强化落实，严格执行。认真贯彻省、市、县工作部署，积极做好重点领域信息公开，及时更新维护公开内容，确保公开数量，稳步提高公开质量。</w:t>
      </w:r>
    </w:p>
    <w:p w:rsidR="009B0212" w:rsidRDefault="009B0212" w:rsidP="009B0212">
      <w:pPr>
        <w:ind w:firstLineChars="200" w:firstLine="420"/>
        <w:jc w:val="left"/>
      </w:pPr>
      <w:r>
        <w:rPr>
          <w:rFonts w:hint="eastAsia"/>
        </w:rPr>
        <w:t>六、其他需要报告的事项</w:t>
      </w:r>
    </w:p>
    <w:p w:rsidR="009B0212" w:rsidRDefault="009B0212" w:rsidP="009B0212">
      <w:pPr>
        <w:ind w:firstLineChars="200" w:firstLine="420"/>
        <w:jc w:val="left"/>
      </w:pPr>
      <w:r>
        <w:rPr>
          <w:rFonts w:hint="eastAsia"/>
        </w:rPr>
        <w:t>本年度我局未发出政府信息处理费收费通知书，不存在收取信息处理费的情况。</w:t>
      </w:r>
    </w:p>
    <w:p w:rsidR="009B0212" w:rsidRDefault="009B0212" w:rsidP="009B0212">
      <w:pPr>
        <w:ind w:firstLineChars="200" w:firstLine="420"/>
        <w:jc w:val="right"/>
      </w:pPr>
      <w:r w:rsidRPr="001A1D0D">
        <w:rPr>
          <w:rFonts w:hint="eastAsia"/>
        </w:rPr>
        <w:t>办公室</w:t>
      </w:r>
      <w:r w:rsidRPr="001A1D0D">
        <w:t>2022-01-29</w:t>
      </w:r>
    </w:p>
    <w:p w:rsidR="009B0212" w:rsidRDefault="009B0212" w:rsidP="00B46EE3">
      <w:pPr>
        <w:sectPr w:rsidR="009B0212" w:rsidSect="00B46EE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2232D" w:rsidRDefault="0032232D"/>
    <w:sectPr w:rsidR="00322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0212"/>
    <w:rsid w:val="0032232D"/>
    <w:rsid w:val="009B0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B021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B021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Company>Microsoft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2022-05-23T05:44:00Z</dcterms:created>
</cp:coreProperties>
</file>