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AAF" w:rsidRDefault="00C23AAF" w:rsidP="006A6D95">
      <w:pPr>
        <w:pStyle w:val="1"/>
        <w:rPr>
          <w:rFonts w:hint="eastAsia"/>
        </w:rPr>
      </w:pPr>
      <w:r w:rsidRPr="00FB4AD7">
        <w:rPr>
          <w:rFonts w:hint="eastAsia"/>
        </w:rPr>
        <w:t>中共嘉禾县城市管理和综合执法局党组关于巡察整改进展情况的通报</w:t>
      </w:r>
    </w:p>
    <w:p w:rsidR="00C23AAF" w:rsidRDefault="00C23AAF" w:rsidP="00C23AAF">
      <w:pPr>
        <w:ind w:firstLineChars="200" w:firstLine="420"/>
      </w:pPr>
      <w:r>
        <w:rPr>
          <w:rFonts w:hint="eastAsia"/>
        </w:rPr>
        <w:t>根据市委、县委统一安排，</w:t>
      </w:r>
      <w:r>
        <w:t xml:space="preserve"> 2019</w:t>
      </w:r>
      <w:r>
        <w:t>年</w:t>
      </w:r>
      <w:r>
        <w:t>7</w:t>
      </w:r>
      <w:r>
        <w:t>月</w:t>
      </w:r>
      <w:r>
        <w:t>11</w:t>
      </w:r>
      <w:r>
        <w:t>日至</w:t>
      </w:r>
      <w:r>
        <w:t>9</w:t>
      </w:r>
      <w:r>
        <w:t>月</w:t>
      </w:r>
      <w:r>
        <w:t>11</w:t>
      </w:r>
      <w:r>
        <w:t>日，郴州市县市区委第三巡察组对嘉禾县城市管理和综合执法局党组开展巡察，</w:t>
      </w:r>
      <w:r>
        <w:t>2019</w:t>
      </w:r>
      <w:r>
        <w:t>年</w:t>
      </w:r>
      <w:r>
        <w:t>10</w:t>
      </w:r>
      <w:r>
        <w:t>月</w:t>
      </w:r>
      <w:r>
        <w:t>16</w:t>
      </w:r>
      <w:r>
        <w:t>日反馈巡察意见，按照党务公开原则和巡察有关工作要求，现将巡察整改进展情况予以公布：</w:t>
      </w:r>
    </w:p>
    <w:p w:rsidR="00C23AAF" w:rsidRDefault="00C23AAF" w:rsidP="00C23AAF">
      <w:pPr>
        <w:ind w:firstLineChars="200" w:firstLine="420"/>
      </w:pPr>
      <w:r>
        <w:rPr>
          <w:rFonts w:hint="eastAsia"/>
        </w:rPr>
        <w:t>一、夯实主体责任</w:t>
      </w:r>
    </w:p>
    <w:p w:rsidR="00C23AAF" w:rsidRDefault="00C23AAF" w:rsidP="00C23AAF">
      <w:pPr>
        <w:ind w:firstLineChars="200" w:firstLine="420"/>
      </w:pPr>
      <w:r>
        <w:t>(</w:t>
      </w:r>
      <w:r>
        <w:t>一</w:t>
      </w:r>
      <w:r>
        <w:t>)</w:t>
      </w:r>
      <w:r>
        <w:t>迅速行动。局党组收到巡察组反馈意见后，立即召开党组扩大会议，就巡察整改工作进行全面安排部署。制定下发了《中共嘉禾县城市管理和综合执法局党组落实郴州市县市区委第三巡察组反馈意见整改方案》，成立了以党组书记李平平为组长、局长和党组成员为副组长的落实郴州市县市区委第三巡察组巡察反馈问题整改专项工作领导小组，负责巡察问题整改工作的日常调度协调。</w:t>
      </w:r>
    </w:p>
    <w:p w:rsidR="00C23AAF" w:rsidRDefault="00C23AAF" w:rsidP="00C23AAF">
      <w:pPr>
        <w:ind w:firstLineChars="200" w:firstLine="420"/>
      </w:pPr>
      <w:r>
        <w:t>(</w:t>
      </w:r>
      <w:r>
        <w:t>二</w:t>
      </w:r>
      <w:r>
        <w:t>)</w:t>
      </w:r>
      <w:r>
        <w:t>立行立改。建立健全对账销号制度，对巡察反馈的问题进一步举一反三，逐一抓整改落实。做到解决一个、销号一个、巩固一个，确保整改不漏问题、不留死角。按照轻重缓急和客观实际，凡是能立即整改落实的，立行立改，迅速整改到位</w:t>
      </w:r>
      <w:r>
        <w:t>;</w:t>
      </w:r>
      <w:r>
        <w:t>条件暂时不具备的，要积极创造条件争取早日整改</w:t>
      </w:r>
      <w:r>
        <w:t>;</w:t>
      </w:r>
      <w:r>
        <w:t>需要长期努力逐步解决的，制定工作计划，分期逐步解决。</w:t>
      </w:r>
    </w:p>
    <w:p w:rsidR="00C23AAF" w:rsidRDefault="00C23AAF" w:rsidP="00C23AAF">
      <w:pPr>
        <w:ind w:firstLineChars="200" w:firstLine="420"/>
      </w:pPr>
      <w:r>
        <w:t>(</w:t>
      </w:r>
      <w:r>
        <w:t>三</w:t>
      </w:r>
      <w:r>
        <w:t>)</w:t>
      </w:r>
      <w:r>
        <w:t>以上率下。局党组要求班子成员从自身做起，带好头、做表率，形成一级做给一级看，一级带动一级干的良好局面。党组书记多次主持召开党组及党组扩大会议，研究部署、督促巡察整改任务的落实，在听取整改工作进展情况汇报的同时，切实协调解决好巡察整改遇到的各种突出问题，做到问题核查不清楚不放过，问题整改不到位不放过。在全面落实整改工作的同时，把握重点，抓住要害，着力解决在意识形态、政治理论学习、党风廉政建设、作风建设等方面存在的突出问题。</w:t>
      </w:r>
    </w:p>
    <w:p w:rsidR="00C23AAF" w:rsidRDefault="00C23AAF" w:rsidP="00C23AAF">
      <w:pPr>
        <w:ind w:firstLineChars="200" w:firstLine="420"/>
      </w:pPr>
      <w:r>
        <w:t>(</w:t>
      </w:r>
      <w:r>
        <w:t>四</w:t>
      </w:r>
      <w:r>
        <w:t>)</w:t>
      </w:r>
      <w:r>
        <w:t>总结经验。整改期间，积极征求县委巡察办、县委组织部、县纪委县监委联系室和派驻纪检监察组对整改工作的意见建议。在抓好整改、解决问题的同时，及时总结整改经验，研究制定科学、管用、长效的工作机制，巩固好、坚持好整改成果，通过整改进一步促进工作落实、促进全局作风转变，切实把巡察成果转化为推动我局城市管理工作科学发展的强大动力。</w:t>
      </w:r>
    </w:p>
    <w:p w:rsidR="00C23AAF" w:rsidRDefault="00C23AAF" w:rsidP="00C23AAF">
      <w:pPr>
        <w:ind w:firstLineChars="200" w:firstLine="420"/>
      </w:pPr>
      <w:r>
        <w:rPr>
          <w:rFonts w:hint="eastAsia"/>
        </w:rPr>
        <w:t>二、巡察反馈问题整改情况</w:t>
      </w:r>
    </w:p>
    <w:p w:rsidR="00C23AAF" w:rsidRDefault="00C23AAF" w:rsidP="00C23AAF">
      <w:pPr>
        <w:ind w:firstLineChars="200" w:firstLine="420"/>
      </w:pPr>
      <w:r>
        <w:t>(</w:t>
      </w:r>
      <w:r>
        <w:t>一</w:t>
      </w:r>
      <w:r>
        <w:t>)</w:t>
      </w:r>
      <w:r>
        <w:t>学习贯彻落实习近平新时代中国特色社会主义思想和党的十九大精神方面</w:t>
      </w:r>
    </w:p>
    <w:p w:rsidR="00C23AAF" w:rsidRDefault="00C23AAF" w:rsidP="00C23AAF">
      <w:pPr>
        <w:ind w:firstLineChars="200" w:firstLine="420"/>
      </w:pPr>
      <w:r>
        <w:t>1.</w:t>
      </w:r>
      <w:r>
        <w:t>学习不系统、不深入。</w:t>
      </w:r>
    </w:p>
    <w:p w:rsidR="00C23AAF" w:rsidRDefault="00C23AAF" w:rsidP="00C23AAF">
      <w:pPr>
        <w:ind w:firstLineChars="200" w:firstLine="420"/>
      </w:pPr>
      <w:r>
        <w:t>(1)</w:t>
      </w:r>
      <w:r>
        <w:t>反馈问题：学习未实现全覆盖，学习效果不佳。</w:t>
      </w:r>
    </w:p>
    <w:p w:rsidR="00C23AAF" w:rsidRDefault="00C23AAF" w:rsidP="00C23AAF">
      <w:pPr>
        <w:ind w:firstLineChars="200" w:firstLine="420"/>
      </w:pPr>
      <w:r>
        <w:rPr>
          <w:rFonts w:hint="eastAsia"/>
        </w:rPr>
        <w:t>整改情况：一是通过召开党建工作调度会，完善相关学习制度，制订学习计划</w:t>
      </w:r>
      <w:r>
        <w:t>;</w:t>
      </w:r>
      <w:r>
        <w:t>二是结合</w:t>
      </w:r>
      <w:r>
        <w:t>“</w:t>
      </w:r>
      <w:r>
        <w:t>不忘初心、牢记使命</w:t>
      </w:r>
      <w:r>
        <w:t>”</w:t>
      </w:r>
      <w:r>
        <w:t>主题教育，切实组织党员干部开展集中学习和自学活动</w:t>
      </w:r>
      <w:r>
        <w:t>;</w:t>
      </w:r>
      <w:r>
        <w:t>三是由党建办组织对学习情况进行督促，结合主题教育和巡察整改开展了党的理论知识培训、党建测试等活动，提升了党员领导干部学习的自觉性，学习效果，其中党建测试合格率</w:t>
      </w:r>
      <w:r>
        <w:t>100%.</w:t>
      </w:r>
    </w:p>
    <w:p w:rsidR="00C23AAF" w:rsidRDefault="00C23AAF" w:rsidP="00C23AAF">
      <w:pPr>
        <w:ind w:firstLineChars="200" w:firstLine="420"/>
      </w:pPr>
      <w:r>
        <w:t>2.</w:t>
      </w:r>
      <w:r>
        <w:t>意识形态工作责任制未落到实处。</w:t>
      </w:r>
    </w:p>
    <w:p w:rsidR="00C23AAF" w:rsidRDefault="00C23AAF" w:rsidP="00C23AAF">
      <w:pPr>
        <w:ind w:firstLineChars="200" w:firstLine="420"/>
      </w:pPr>
      <w:r>
        <w:t>(2)</w:t>
      </w:r>
      <w:r>
        <w:t>反馈问题：局党组对意识形态工作认识有偏差，主体责任未到位。</w:t>
      </w:r>
    </w:p>
    <w:p w:rsidR="00C23AAF" w:rsidRDefault="00C23AAF" w:rsidP="00C23AAF">
      <w:pPr>
        <w:ind w:firstLineChars="200" w:firstLine="420"/>
      </w:pPr>
      <w:r>
        <w:rPr>
          <w:rFonts w:hint="eastAsia"/>
        </w:rPr>
        <w:t>整改情况：一是把意识形态工作纳入重要议事日程，专题研判，与业务工作同安排、同部署，把意识形态工纳入年度目标绩效考核。二是制定完善了局党组意识形态“一岗双责”责任分工。三是扎实开展“不忘初心，牢记使命”主题教育，干部职工理想信念更加坚定，“四个意识”不断增强。</w:t>
      </w:r>
    </w:p>
    <w:p w:rsidR="00C23AAF" w:rsidRDefault="00C23AAF" w:rsidP="00C23AAF">
      <w:pPr>
        <w:ind w:firstLineChars="200" w:firstLine="420"/>
      </w:pPr>
      <w:r>
        <w:t>(3)</w:t>
      </w:r>
      <w:r>
        <w:t>反馈问题：学习不到位，学用结合不紧密。</w:t>
      </w:r>
    </w:p>
    <w:p w:rsidR="00C23AAF" w:rsidRDefault="00C23AAF" w:rsidP="00C23AAF">
      <w:pPr>
        <w:ind w:firstLineChars="200" w:firstLine="420"/>
      </w:pPr>
      <w:r>
        <w:rPr>
          <w:rFonts w:hint="eastAsia"/>
        </w:rPr>
        <w:t>整改情况：一是完善了局党组理论学习中心组学习制度和计划</w:t>
      </w:r>
      <w:r>
        <w:t>;</w:t>
      </w:r>
      <w:r>
        <w:t>二是结合</w:t>
      </w:r>
      <w:r>
        <w:t>“</w:t>
      </w:r>
      <w:r>
        <w:t>不忘初心、牢记使命</w:t>
      </w:r>
      <w:r>
        <w:t>”</w:t>
      </w:r>
      <w:r>
        <w:t>主题教育，深入学习习近平新时代中国特色社会主义思想、系列讲话精神及党章党规等党的理论知识</w:t>
      </w:r>
      <w:r>
        <w:t>;</w:t>
      </w:r>
      <w:r>
        <w:t>三是通过组织开展</w:t>
      </w:r>
      <w:r>
        <w:t>“</w:t>
      </w:r>
      <w:r>
        <w:t>不忘初心、牢记使命</w:t>
      </w:r>
      <w:r>
        <w:t>”</w:t>
      </w:r>
      <w:r>
        <w:t>主题教育专题研讨会与专题调研、巡察整改和主题教育专题民主会、读书分享会及党建知识培训与测试等活动、全面提升了党组、党支部及全局党员政治理论水平。</w:t>
      </w:r>
    </w:p>
    <w:p w:rsidR="00C23AAF" w:rsidRDefault="00C23AAF" w:rsidP="00C23AAF">
      <w:pPr>
        <w:ind w:firstLineChars="200" w:firstLine="420"/>
      </w:pPr>
      <w:r>
        <w:t>(</w:t>
      </w:r>
      <w:r>
        <w:t>二</w:t>
      </w:r>
      <w:r>
        <w:t>)</w:t>
      </w:r>
      <w:r>
        <w:t>政治建设缺失，党的领导弱化</w:t>
      </w:r>
    </w:p>
    <w:p w:rsidR="00C23AAF" w:rsidRDefault="00C23AAF" w:rsidP="00C23AAF">
      <w:pPr>
        <w:ind w:firstLineChars="200" w:firstLine="420"/>
      </w:pPr>
      <w:r>
        <w:t>3.</w:t>
      </w:r>
      <w:r>
        <w:t>党组领导作用发挥不力</w:t>
      </w:r>
    </w:p>
    <w:p w:rsidR="00C23AAF" w:rsidRDefault="00C23AAF" w:rsidP="00C23AAF">
      <w:pPr>
        <w:ind w:firstLineChars="200" w:firstLine="420"/>
      </w:pPr>
      <w:r>
        <w:t>(4)</w:t>
      </w:r>
      <w:r>
        <w:t>反馈问题：坚持党对一切工作的领导打折扣，执行议事规则不严。</w:t>
      </w:r>
    </w:p>
    <w:p w:rsidR="00C23AAF" w:rsidRDefault="00C23AAF" w:rsidP="00C23AAF">
      <w:pPr>
        <w:ind w:firstLineChars="200" w:firstLine="420"/>
      </w:pPr>
      <w:r>
        <w:rPr>
          <w:rFonts w:hint="eastAsia"/>
        </w:rPr>
        <w:t>整改情况：制定完善了局党组会“三重一大”集体决策制度、局党组议事规则，严格执行“三重一大”集体决策制度，严格实行“三重一大”事项研究主要领导未位表态和参会人员签字背书，使“三重一大”工作扎实落实民主决策制度。</w:t>
      </w:r>
    </w:p>
    <w:p w:rsidR="00C23AAF" w:rsidRDefault="00C23AAF" w:rsidP="00C23AAF">
      <w:pPr>
        <w:ind w:firstLineChars="200" w:firstLine="420"/>
      </w:pPr>
      <w:r>
        <w:t>(5)</w:t>
      </w:r>
      <w:r>
        <w:t>反馈问题：班子合力不够。</w:t>
      </w:r>
    </w:p>
    <w:p w:rsidR="00C23AAF" w:rsidRDefault="00C23AAF" w:rsidP="00C23AAF">
      <w:pPr>
        <w:ind w:firstLineChars="200" w:firstLine="420"/>
      </w:pPr>
      <w:r>
        <w:rPr>
          <w:rFonts w:hint="eastAsia"/>
        </w:rPr>
        <w:t>整改情况：通过完善议事规则、民主生活会等管理制度，深入开展班子成员之间、班子成员与干部职工之间的谈心谈话和沟通交流，着力剖析班子合力不够、班子成员之间的误解原因，做到坦诚相待，从思想上谈透谈通，消除误解，并通过组织召开巡察整改专题民主生活会、主题教育专题民主生活会，强化工作落实，进一步增进班子成员之间团结工作氛围，使班子的向心力、战斗力明显提升。</w:t>
      </w:r>
    </w:p>
    <w:p w:rsidR="00C23AAF" w:rsidRDefault="00C23AAF" w:rsidP="00C23AAF">
      <w:pPr>
        <w:ind w:firstLineChars="200" w:firstLine="420"/>
      </w:pPr>
      <w:r>
        <w:t>4.</w:t>
      </w:r>
      <w:r>
        <w:t>城市管理与嘉禾人民对美好生活的向往有差距。</w:t>
      </w:r>
    </w:p>
    <w:p w:rsidR="00C23AAF" w:rsidRDefault="00C23AAF" w:rsidP="00C23AAF">
      <w:pPr>
        <w:ind w:firstLineChars="200" w:firstLine="420"/>
      </w:pPr>
      <w:r>
        <w:t>(6)</w:t>
      </w:r>
      <w:r>
        <w:t>反馈问题：在创</w:t>
      </w:r>
      <w:r>
        <w:t>“</w:t>
      </w:r>
      <w:r>
        <w:t>省文、保国卫</w:t>
      </w:r>
      <w:r>
        <w:t>”</w:t>
      </w:r>
      <w:r>
        <w:t>工作中重项目建设，轻日常管理，城市管理效果不尽如人意。管理不到位、不精细。</w:t>
      </w:r>
    </w:p>
    <w:p w:rsidR="00C23AAF" w:rsidRDefault="00C23AAF" w:rsidP="00C23AAF">
      <w:pPr>
        <w:ind w:firstLineChars="200" w:firstLine="420"/>
      </w:pPr>
      <w:r>
        <w:rPr>
          <w:rFonts w:hint="eastAsia"/>
        </w:rPr>
        <w:t>整改情况：一是结合“不忘初心、牢记使命”主题教育工作，着力对人民群众关心关注的市容秩序、围挡施工、广告设置、直饮水安全等热点问题进行大排查，通过集中力量切实加大整治力度，目前县城区市容秩序得到明显提升、围挡施工及广告设置等工作得到进一步规范。二是直饮水安全已投入近</w:t>
      </w:r>
      <w:r>
        <w:t>3</w:t>
      </w:r>
      <w:r>
        <w:t>万元对县城</w:t>
      </w:r>
      <w:r>
        <w:t>16</w:t>
      </w:r>
      <w:r>
        <w:t>个直饮水取水点进行了统一核查、维修维护，解决了人民群众饮水难、饮水不安全的问题。三是进一步巩固巡察整改结果，举一反三，扎实开展日常巡查、劝导和执法管理工作，确保管理工作常态化。</w:t>
      </w:r>
    </w:p>
    <w:p w:rsidR="00C23AAF" w:rsidRDefault="00C23AAF" w:rsidP="00C23AAF">
      <w:pPr>
        <w:ind w:firstLineChars="200" w:firstLine="420"/>
      </w:pPr>
      <w:r>
        <w:t xml:space="preserve">5. </w:t>
      </w:r>
      <w:r>
        <w:t>行政审批不规范，为群众服务的最后一公里未打通。</w:t>
      </w:r>
    </w:p>
    <w:p w:rsidR="00C23AAF" w:rsidRDefault="00C23AAF" w:rsidP="00C23AAF">
      <w:pPr>
        <w:ind w:firstLineChars="200" w:firstLine="420"/>
      </w:pPr>
      <w:r>
        <w:t>(7)</w:t>
      </w:r>
      <w:r>
        <w:t>反馈问题：局党组在行政审批工作上墨守成规，没有将工作重心转换到为民服务上。</w:t>
      </w:r>
    </w:p>
    <w:p w:rsidR="00C23AAF" w:rsidRDefault="00C23AAF" w:rsidP="00C23AAF">
      <w:pPr>
        <w:ind w:firstLineChars="200" w:firstLine="420"/>
      </w:pPr>
      <w:r>
        <w:rPr>
          <w:rFonts w:hint="eastAsia"/>
        </w:rPr>
        <w:t>整改情况：一是制定了《嘉禾县城市管理和综合执法局行政审批制度》，对行政许可实行统一受理、限时办结、实时公告、及时送达、全程监督管理。二是制定了行政许可《服务指南》，公示公开行政许可事项内容、范围及要求，为群众办理相关事项提供方便服务。</w:t>
      </w:r>
    </w:p>
    <w:p w:rsidR="00C23AAF" w:rsidRDefault="00C23AAF" w:rsidP="00C23AAF">
      <w:pPr>
        <w:ind w:firstLineChars="200" w:firstLine="420"/>
      </w:pPr>
      <w:r>
        <w:t>(8)</w:t>
      </w:r>
      <w:r>
        <w:t>反馈问题：没有推行行政许可一站式服务。</w:t>
      </w:r>
    </w:p>
    <w:p w:rsidR="00C23AAF" w:rsidRDefault="00C23AAF" w:rsidP="00C23AAF">
      <w:pPr>
        <w:ind w:firstLineChars="200" w:firstLine="420"/>
      </w:pPr>
      <w:r>
        <w:rPr>
          <w:rFonts w:hint="eastAsia"/>
        </w:rPr>
        <w:t>整改情况：积极配合县政府开展行政许可一站式服务，按照有关文件精神，推行本单位行政许可一站式服务，将大型户外广告设置、城市建筑垃圾处置、临时占用街道两侧和公共场地等</w:t>
      </w:r>
      <w:r>
        <w:t>7</w:t>
      </w:r>
      <w:r>
        <w:t>项行政许可事项纳入政务中心城管窗口统一受理，并制定了《服务指南》、配置了电脑、打印机、电话等办公所需的办公用品，切实做到实实在在的真进，解决服务群众最后一公里的问题。</w:t>
      </w:r>
    </w:p>
    <w:p w:rsidR="00C23AAF" w:rsidRDefault="00C23AAF" w:rsidP="00C23AAF">
      <w:pPr>
        <w:ind w:firstLineChars="200" w:firstLine="420"/>
      </w:pPr>
      <w:r>
        <w:t>(9)</w:t>
      </w:r>
      <w:r>
        <w:t>反馈问题：政务服务中心城管窗口管理不严。</w:t>
      </w:r>
    </w:p>
    <w:p w:rsidR="00C23AAF" w:rsidRDefault="00C23AAF" w:rsidP="00C23AAF">
      <w:pPr>
        <w:ind w:firstLineChars="200" w:firstLine="420"/>
      </w:pPr>
      <w:r>
        <w:rPr>
          <w:rFonts w:hint="eastAsia"/>
        </w:rPr>
        <w:t>整改情况：一是完善了管理制度，制定了《嘉禾县城市管理和综合执法局政务服务窗口工作人员“两项制度”和“六不准”》，对窗口工作人员服务和学习进行规范管理。二是加强窗口人员业务培训，请专业技术人员对窗口工作人员就业务办理进行专题培训，不断提高办理能力。</w:t>
      </w:r>
    </w:p>
    <w:p w:rsidR="00C23AAF" w:rsidRDefault="00C23AAF" w:rsidP="00C23AAF">
      <w:pPr>
        <w:ind w:firstLineChars="200" w:firstLine="420"/>
      </w:pPr>
      <w:r>
        <w:t xml:space="preserve">6. </w:t>
      </w:r>
      <w:r>
        <w:t>脱贫攻坚工作不实不细</w:t>
      </w:r>
    </w:p>
    <w:p w:rsidR="00C23AAF" w:rsidRDefault="00C23AAF" w:rsidP="00C23AAF">
      <w:pPr>
        <w:ind w:firstLineChars="200" w:firstLine="420"/>
      </w:pPr>
      <w:r>
        <w:t>(10)</w:t>
      </w:r>
      <w:r>
        <w:t>反馈问题：脱贫攻坚业务培训不到位。</w:t>
      </w:r>
    </w:p>
    <w:p w:rsidR="00C23AAF" w:rsidRDefault="00C23AAF" w:rsidP="00C23AAF">
      <w:pPr>
        <w:ind w:firstLineChars="200" w:firstLine="420"/>
      </w:pPr>
      <w:r>
        <w:rPr>
          <w:rFonts w:hint="eastAsia"/>
        </w:rPr>
        <w:t>整改情况：建立和完善了脱贫攻坚政策业务培训机制，采取集中培训与个人自学相结合，进一步加强帮扶责任人脱贫攻坚政策、业务培训，增强帮扶责任人对相关帮扶政策的掌握和业务能力的提升。</w:t>
      </w:r>
    </w:p>
    <w:p w:rsidR="00C23AAF" w:rsidRDefault="00C23AAF" w:rsidP="00C23AAF">
      <w:pPr>
        <w:ind w:firstLineChars="200" w:firstLine="420"/>
      </w:pPr>
      <w:r>
        <w:t>(11)</w:t>
      </w:r>
      <w:r>
        <w:t>反馈问题：脱贫政策宣传不深入。</w:t>
      </w:r>
    </w:p>
    <w:p w:rsidR="00C23AAF" w:rsidRDefault="00C23AAF" w:rsidP="00C23AAF">
      <w:pPr>
        <w:ind w:firstLineChars="200" w:firstLine="420"/>
      </w:pPr>
      <w:r>
        <w:rPr>
          <w:rFonts w:hint="eastAsia"/>
        </w:rPr>
        <w:t>整改情况：督促驻村工作队和帮扶责任人加大对所联系的贫困村、贫困户的扶贫政策宣传和培训，每月至少安排责任人</w:t>
      </w:r>
      <w:r>
        <w:t>1</w:t>
      </w:r>
      <w:r>
        <w:t>次入户，了解贫困户家庭生活状况、帮助贫困户解决生产生活中实际困难问题，面对面与贫困户沟通，宣传好扶贫政策，增强帮扶责任人的帮扶责任，加深与贫困户的感情联络，提升贫困户对帮扶政策知识的知晓度。</w:t>
      </w:r>
    </w:p>
    <w:p w:rsidR="00C23AAF" w:rsidRDefault="00C23AAF" w:rsidP="00C23AAF">
      <w:pPr>
        <w:ind w:firstLineChars="200" w:firstLine="420"/>
      </w:pPr>
      <w:r>
        <w:t>(12)</w:t>
      </w:r>
      <w:r>
        <w:t>反馈问题：结对帮扶走访不到位</w:t>
      </w:r>
    </w:p>
    <w:p w:rsidR="00C23AAF" w:rsidRDefault="00C23AAF" w:rsidP="00C23AAF">
      <w:pPr>
        <w:ind w:firstLineChars="200" w:firstLine="420"/>
      </w:pPr>
      <w:r>
        <w:rPr>
          <w:rFonts w:hint="eastAsia"/>
        </w:rPr>
        <w:t>整改情况：完善了走访制度，加强对帮扶责任人的管理，切实督促帮扶责任人认真履行帮扶职责，按要求走访贫困户了解贫困户家庭生活状况、帮助贫困户解决生产生活中实际困难问题，认真填写好“帮扶工作手册”确保走访工作落实有效。</w:t>
      </w:r>
    </w:p>
    <w:p w:rsidR="00C23AAF" w:rsidRDefault="00C23AAF" w:rsidP="00C23AAF">
      <w:pPr>
        <w:ind w:firstLineChars="200" w:firstLine="420"/>
      </w:pPr>
      <w:r>
        <w:t>(</w:t>
      </w:r>
      <w:r>
        <w:t>三</w:t>
      </w:r>
      <w:r>
        <w:t>)</w:t>
      </w:r>
      <w:r>
        <w:t>组织建设虚化，党建工作边缘化</w:t>
      </w:r>
    </w:p>
    <w:p w:rsidR="00C23AAF" w:rsidRDefault="00C23AAF" w:rsidP="00C23AAF">
      <w:pPr>
        <w:ind w:firstLineChars="200" w:firstLine="420"/>
      </w:pPr>
      <w:r>
        <w:t xml:space="preserve">7. </w:t>
      </w:r>
      <w:r>
        <w:t>重业务轻党建</w:t>
      </w:r>
    </w:p>
    <w:p w:rsidR="00C23AAF" w:rsidRDefault="00C23AAF" w:rsidP="00C23AAF">
      <w:pPr>
        <w:ind w:firstLineChars="200" w:firstLine="420"/>
      </w:pPr>
      <w:r>
        <w:t>(13)</w:t>
      </w:r>
      <w:r>
        <w:t>反馈问题：局党组存在重业务轻党建思想，履行党建工作主体责任不到位。</w:t>
      </w:r>
    </w:p>
    <w:p w:rsidR="00C23AAF" w:rsidRDefault="00C23AAF" w:rsidP="00C23AAF">
      <w:pPr>
        <w:ind w:firstLineChars="200" w:firstLine="420"/>
      </w:pPr>
      <w:r>
        <w:rPr>
          <w:rFonts w:hint="eastAsia"/>
        </w:rPr>
        <w:t>整改情况：一是建立和完善了党务工作制度和党员管理制度，党组书记带头落实党建第一责任人责任，把党建工作与业务工作同安排、同部署、同落实、同考核</w:t>
      </w:r>
      <w:r>
        <w:t>;</w:t>
      </w:r>
      <w:r>
        <w:t>二是统筹组织了支部换届工作，进一步健全党组织机构和力量，切实加强了支部对党员的教育管理</w:t>
      </w:r>
      <w:r>
        <w:t>;</w:t>
      </w:r>
      <w:r>
        <w:t>三是结合开展</w:t>
      </w:r>
      <w:r>
        <w:t>“</w:t>
      </w:r>
      <w:r>
        <w:t>不忘初心、牢记使命</w:t>
      </w:r>
      <w:r>
        <w:t>”</w:t>
      </w:r>
      <w:r>
        <w:t>主题教育，完善了党组班子成员联系支部工作制度，认真督促支部落实</w:t>
      </w:r>
      <w:r>
        <w:t>“</w:t>
      </w:r>
      <w:r>
        <w:t>三会一课</w:t>
      </w:r>
      <w:r>
        <w:t>”</w:t>
      </w:r>
      <w:r>
        <w:t>、积极开展主题党日活动、组织召开党组专题民主生活会和支部组织生活会。</w:t>
      </w:r>
    </w:p>
    <w:p w:rsidR="00C23AAF" w:rsidRDefault="00C23AAF" w:rsidP="00C23AAF">
      <w:pPr>
        <w:ind w:firstLineChars="200" w:firstLine="420"/>
      </w:pPr>
      <w:r>
        <w:t>8.</w:t>
      </w:r>
      <w:r>
        <w:t>党建基础工作薄弱</w:t>
      </w:r>
    </w:p>
    <w:p w:rsidR="00C23AAF" w:rsidRDefault="00C23AAF" w:rsidP="00C23AAF">
      <w:pPr>
        <w:ind w:firstLineChars="200" w:firstLine="420"/>
      </w:pPr>
      <w:r>
        <w:t>(14)</w:t>
      </w:r>
      <w:r>
        <w:t>反馈问题：党员发展程序不规范。</w:t>
      </w:r>
    </w:p>
    <w:p w:rsidR="00C23AAF" w:rsidRDefault="00C23AAF" w:rsidP="00C23AAF">
      <w:pPr>
        <w:ind w:firstLineChars="200" w:firstLine="420"/>
      </w:pPr>
      <w:r>
        <w:rPr>
          <w:rFonts w:hint="eastAsia"/>
        </w:rPr>
        <w:t>整改情况：一是对全局</w:t>
      </w:r>
      <w:r>
        <w:t>2013</w:t>
      </w:r>
      <w:r>
        <w:t>年以来发展党员情况进行梳理核实，并建立台账，对党员发展相关资料进行整理归档</w:t>
      </w:r>
      <w:r>
        <w:t xml:space="preserve">; </w:t>
      </w:r>
      <w:r>
        <w:t>二是积极开展党章党规等党的知识培训学习，严格落实党员发展程序，对相关党员发展程序不规范的问题已经逐一进行清理核实说明，严格按照党员发展程序整改到位，确保党员发展程序规范到位。</w:t>
      </w:r>
    </w:p>
    <w:p w:rsidR="00C23AAF" w:rsidRDefault="00C23AAF" w:rsidP="00C23AAF">
      <w:pPr>
        <w:ind w:firstLineChars="200" w:firstLine="420"/>
      </w:pPr>
      <w:r>
        <w:t>(15)</w:t>
      </w:r>
      <w:r>
        <w:t>反馈问题：</w:t>
      </w:r>
      <w:r>
        <w:t>“</w:t>
      </w:r>
      <w:r>
        <w:t>三会一课</w:t>
      </w:r>
      <w:r>
        <w:t>”</w:t>
      </w:r>
      <w:r>
        <w:t>落实不到位。</w:t>
      </w:r>
    </w:p>
    <w:p w:rsidR="00C23AAF" w:rsidRDefault="00C23AAF" w:rsidP="00C23AAF">
      <w:pPr>
        <w:ind w:firstLineChars="200" w:firstLine="420"/>
      </w:pPr>
      <w:r>
        <w:rPr>
          <w:rFonts w:hint="eastAsia"/>
        </w:rPr>
        <w:t>整改情况：一是对所属党支部支部书记、支部委员进行了党建知识培训，提高了党建业务水平</w:t>
      </w:r>
      <w:r>
        <w:t xml:space="preserve">; </w:t>
      </w:r>
      <w:r>
        <w:t>二是结合开展</w:t>
      </w:r>
      <w:r>
        <w:t>“</w:t>
      </w:r>
      <w:r>
        <w:t>不忘初心、牢记使命</w:t>
      </w:r>
      <w:r>
        <w:t>”</w:t>
      </w:r>
      <w:r>
        <w:t>主题教育，认真落实</w:t>
      </w:r>
      <w:r>
        <w:t>“</w:t>
      </w:r>
      <w:r>
        <w:t>三会一课</w:t>
      </w:r>
      <w:r>
        <w:t>”</w:t>
      </w:r>
      <w:r>
        <w:t>制度、积极开展主题党日活动、严格落实党员发展程序、严肃党内政治生活，加强对党员学习教育管理，深入开展谈心谈话活动，深刻检视问题</w:t>
      </w:r>
      <w:r>
        <w:t xml:space="preserve">; </w:t>
      </w:r>
      <w:r>
        <w:t>三是严格按</w:t>
      </w:r>
      <w:r>
        <w:t>“</w:t>
      </w:r>
      <w:r>
        <w:t>不忘初心、牢记使命</w:t>
      </w:r>
      <w:r>
        <w:t>”</w:t>
      </w:r>
      <w:r>
        <w:t>主题教育工作安排，组织开好支部组织生活会</w:t>
      </w:r>
      <w:r>
        <w:t>;</w:t>
      </w:r>
      <w:r>
        <w:t>严格落实了党建指导员到联系支部开展党建业务指导工作，所属党支部党建工作水平稳步提升。</w:t>
      </w:r>
    </w:p>
    <w:p w:rsidR="00C23AAF" w:rsidRDefault="00C23AAF" w:rsidP="00C23AAF">
      <w:pPr>
        <w:ind w:firstLineChars="200" w:firstLine="420"/>
      </w:pPr>
      <w:r>
        <w:t>9.</w:t>
      </w:r>
      <w:r>
        <w:t>选人用人问题突出。</w:t>
      </w:r>
    </w:p>
    <w:p w:rsidR="00C23AAF" w:rsidRDefault="00C23AAF" w:rsidP="00C23AAF">
      <w:pPr>
        <w:ind w:firstLineChars="200" w:firstLine="420"/>
      </w:pPr>
      <w:r>
        <w:t>(16)</w:t>
      </w:r>
      <w:r>
        <w:t>反馈问题：用人不规范。</w:t>
      </w:r>
    </w:p>
    <w:p w:rsidR="00C23AAF" w:rsidRDefault="00C23AAF" w:rsidP="00C23AAF">
      <w:pPr>
        <w:ind w:firstLineChars="200" w:firstLine="420"/>
      </w:pPr>
      <w:r>
        <w:rPr>
          <w:rFonts w:hint="eastAsia"/>
        </w:rPr>
        <w:t>整改情况：一是从</w:t>
      </w:r>
      <w:r>
        <w:t>2019</w:t>
      </w:r>
      <w:r>
        <w:t>年</w:t>
      </w:r>
      <w:r>
        <w:t>12</w:t>
      </w:r>
      <w:r>
        <w:t>月</w:t>
      </w:r>
      <w:r>
        <w:t>16</w:t>
      </w:r>
      <w:r>
        <w:t>日起，因工作需要，城管局内部借用人员，全部办理了借用审批手续，没有办理审批手续的一律退回原单位</w:t>
      </w:r>
      <w:r>
        <w:t>;</w:t>
      </w:r>
      <w:r>
        <w:t>二是将劳务派遣人员的管理使用纳入城管局</w:t>
      </w:r>
      <w:r>
        <w:t>“</w:t>
      </w:r>
      <w:r>
        <w:t>三重一大</w:t>
      </w:r>
      <w:r>
        <w:t>”</w:t>
      </w:r>
      <w:r>
        <w:t>事项。同时将劳务派遣人员全部安排在一线工作岗位，对工作不能胜任人员进行清理</w:t>
      </w:r>
      <w:r>
        <w:t>;</w:t>
      </w:r>
      <w:r>
        <w:t>三是整改超</w:t>
      </w:r>
      <w:r>
        <w:t>“</w:t>
      </w:r>
      <w:r>
        <w:t>三定方案</w:t>
      </w:r>
      <w:r>
        <w:t>”</w:t>
      </w:r>
      <w:r>
        <w:t>设置的股级职数，免去了原超职数配备的综治信访室主任、禁燃办主任等职务。</w:t>
      </w:r>
    </w:p>
    <w:p w:rsidR="00C23AAF" w:rsidRDefault="00C23AAF" w:rsidP="00C23AAF">
      <w:pPr>
        <w:ind w:firstLineChars="200" w:firstLine="420"/>
      </w:pPr>
      <w:r>
        <w:t>(</w:t>
      </w:r>
      <w:r>
        <w:t>四</w:t>
      </w:r>
      <w:r>
        <w:t>)</w:t>
      </w:r>
      <w:r>
        <w:t>作风监督不严，</w:t>
      </w:r>
      <w:r>
        <w:t>“</w:t>
      </w:r>
      <w:r>
        <w:t>四风</w:t>
      </w:r>
      <w:r>
        <w:t>”</w:t>
      </w:r>
      <w:r>
        <w:t>问题依然存在</w:t>
      </w:r>
    </w:p>
    <w:p w:rsidR="00C23AAF" w:rsidRDefault="00C23AAF" w:rsidP="00C23AAF">
      <w:pPr>
        <w:ind w:firstLineChars="200" w:firstLine="420"/>
      </w:pPr>
      <w:r>
        <w:t>10.</w:t>
      </w:r>
      <w:r>
        <w:t>执行中央八项规定精神打折扣</w:t>
      </w:r>
    </w:p>
    <w:p w:rsidR="00C23AAF" w:rsidRDefault="00C23AAF" w:rsidP="00C23AAF">
      <w:pPr>
        <w:ind w:firstLineChars="200" w:firstLine="420"/>
      </w:pPr>
      <w:r>
        <w:t>(17)</w:t>
      </w:r>
      <w:r>
        <w:t>反馈问题：办公用房仍存在超标现象。</w:t>
      </w:r>
    </w:p>
    <w:p w:rsidR="00C23AAF" w:rsidRDefault="00C23AAF" w:rsidP="00C23AAF">
      <w:pPr>
        <w:ind w:firstLineChars="200" w:firstLine="420"/>
      </w:pPr>
      <w:r>
        <w:rPr>
          <w:rFonts w:hint="eastAsia"/>
        </w:rPr>
        <w:t>整改情况：按照县委统一部署，县城市管理和综合执法局和县公用事业服务中心于</w:t>
      </w:r>
      <w:r>
        <w:t>2019</w:t>
      </w:r>
      <w:r>
        <w:t>年</w:t>
      </w:r>
      <w:r>
        <w:t>11</w:t>
      </w:r>
      <w:r>
        <w:t>月</w:t>
      </w:r>
      <w:r>
        <w:t>5</w:t>
      </w:r>
      <w:r>
        <w:t>日搬迁到县政府院内，办公室严格按照有关文件进行了重新安排</w:t>
      </w:r>
      <w:r>
        <w:t>;</w:t>
      </w:r>
      <w:r>
        <w:t>局领导办公室超标准配备的长沙发，已清理封存。</w:t>
      </w:r>
    </w:p>
    <w:p w:rsidR="00C23AAF" w:rsidRDefault="00C23AAF" w:rsidP="00C23AAF">
      <w:pPr>
        <w:ind w:firstLineChars="200" w:firstLine="420"/>
      </w:pPr>
      <w:r>
        <w:t>(18)</w:t>
      </w:r>
      <w:r>
        <w:t>反馈问题：超标准配置服装。</w:t>
      </w:r>
    </w:p>
    <w:p w:rsidR="00C23AAF" w:rsidRDefault="00C23AAF" w:rsidP="00C23AAF">
      <w:pPr>
        <w:ind w:firstLineChars="200" w:firstLine="420"/>
      </w:pPr>
      <w:r>
        <w:rPr>
          <w:rFonts w:hint="eastAsia"/>
        </w:rPr>
        <w:t>整改情况：经核实情况后，相关人员已经主动将费用清退，统一存入单位工会账户。并按照巡察整改要求，举一反三，结合省总工会文件精神制定出台了单位工会收支管理制度，进一步规范工会经费开支。</w:t>
      </w:r>
    </w:p>
    <w:p w:rsidR="00C23AAF" w:rsidRDefault="00C23AAF" w:rsidP="00C23AAF">
      <w:pPr>
        <w:ind w:firstLineChars="200" w:firstLine="420"/>
      </w:pPr>
      <w:r>
        <w:t>(19)</w:t>
      </w:r>
      <w:r>
        <w:t>反馈问题：领导干部违规收受下级机构礼金、存在违规接待。</w:t>
      </w:r>
    </w:p>
    <w:p w:rsidR="00C23AAF" w:rsidRDefault="00C23AAF" w:rsidP="00C23AAF">
      <w:pPr>
        <w:ind w:firstLineChars="200" w:firstLine="420"/>
      </w:pPr>
      <w:r>
        <w:rPr>
          <w:rFonts w:hint="eastAsia"/>
        </w:rPr>
        <w:t>整改情况：一是违规收受的礼金在巡察期间已主动清退到位</w:t>
      </w:r>
      <w:r>
        <w:t>;</w:t>
      </w:r>
      <w:r>
        <w:t>二是对违规占用的车辆在巡察期间已经实施了封存，已报请县财政资产资源股处置</w:t>
      </w:r>
      <w:r>
        <w:t>;</w:t>
      </w:r>
      <w:r>
        <w:t>三是对无公函接待问题进行了核实处置。四是及时组织开展了中央八项规定精神大宣讲活动，进一步完善了公务接待管理制度和财务管理制度，规范了所有公务接待和财务管理。</w:t>
      </w:r>
    </w:p>
    <w:p w:rsidR="00C23AAF" w:rsidRDefault="00C23AAF" w:rsidP="00C23AAF">
      <w:pPr>
        <w:ind w:firstLineChars="200" w:firstLine="420"/>
      </w:pPr>
      <w:r>
        <w:t xml:space="preserve">11. </w:t>
      </w:r>
      <w:r>
        <w:t>形式主义禁而不止。</w:t>
      </w:r>
    </w:p>
    <w:p w:rsidR="00C23AAF" w:rsidRDefault="00C23AAF" w:rsidP="00C23AAF">
      <w:pPr>
        <w:ind w:firstLineChars="200" w:firstLine="420"/>
      </w:pPr>
      <w:r>
        <w:t>(20)</w:t>
      </w:r>
      <w:r>
        <w:t>反馈问题：形式主义仍然存在</w:t>
      </w:r>
    </w:p>
    <w:p w:rsidR="00C23AAF" w:rsidRDefault="00C23AAF" w:rsidP="00C23AAF">
      <w:pPr>
        <w:ind w:firstLineChars="200" w:firstLine="420"/>
      </w:pPr>
      <w:r>
        <w:rPr>
          <w:rFonts w:hint="eastAsia"/>
        </w:rPr>
        <w:t>整改情况：一是完善“形式主义、官僚主义”专项整治问题清单，明确责任，落实到人。坚决杜绝形式主义、官僚主义</w:t>
      </w:r>
      <w:r>
        <w:t>;</w:t>
      </w:r>
      <w:r>
        <w:t>二是结合</w:t>
      </w:r>
      <w:r>
        <w:t>“</w:t>
      </w:r>
      <w:r>
        <w:t>不忘初心、牢记使命</w:t>
      </w:r>
      <w:r>
        <w:t>”</w:t>
      </w:r>
      <w:r>
        <w:t>主题教育，狠抓检视问题和整改落实。局党组领导带头调查研究撰写调研报告，深入扎实开展民主生活会，认真查摆问题检视剖析，开展批评与自我批评，建立检视问题清单，限时销号。解决了一批群众最关心，反映强烈的问题。</w:t>
      </w:r>
    </w:p>
    <w:p w:rsidR="00C23AAF" w:rsidRDefault="00C23AAF" w:rsidP="00C23AAF">
      <w:pPr>
        <w:ind w:firstLineChars="200" w:firstLine="420"/>
      </w:pPr>
      <w:r>
        <w:t>(</w:t>
      </w:r>
      <w:r>
        <w:t>五</w:t>
      </w:r>
      <w:r>
        <w:t>)</w:t>
      </w:r>
      <w:r>
        <w:t>纪律建设不严不实，全面从严治党差距较大</w:t>
      </w:r>
    </w:p>
    <w:p w:rsidR="00C23AAF" w:rsidRDefault="00C23AAF" w:rsidP="00C23AAF">
      <w:pPr>
        <w:ind w:firstLineChars="200" w:firstLine="420"/>
      </w:pPr>
      <w:r>
        <w:t xml:space="preserve">12. </w:t>
      </w:r>
      <w:r>
        <w:t>两个责任落实不到位</w:t>
      </w:r>
    </w:p>
    <w:p w:rsidR="00C23AAF" w:rsidRDefault="00C23AAF" w:rsidP="00C23AAF">
      <w:pPr>
        <w:ind w:firstLineChars="200" w:firstLine="420"/>
      </w:pPr>
      <w:r>
        <w:t>(21)</w:t>
      </w:r>
      <w:r>
        <w:t>反馈问题：落实主体责任不到位。</w:t>
      </w:r>
    </w:p>
    <w:p w:rsidR="00C23AAF" w:rsidRDefault="00C23AAF" w:rsidP="00C23AAF">
      <w:pPr>
        <w:ind w:firstLineChars="200" w:firstLine="420"/>
      </w:pPr>
      <w:r>
        <w:rPr>
          <w:rFonts w:hint="eastAsia"/>
        </w:rPr>
        <w:t>整改情况：一是进一步完善了相关制度，严格加强了办公室管理，确定了领导专人分管办公室，严格执行发文会签制度</w:t>
      </w:r>
      <w:r>
        <w:t>;</w:t>
      </w:r>
      <w:r>
        <w:t>二是严格执行班子</w:t>
      </w:r>
      <w:r>
        <w:t>“</w:t>
      </w:r>
      <w:r>
        <w:t>一岗双责</w:t>
      </w:r>
      <w:r>
        <w:t>”</w:t>
      </w:r>
      <w:r>
        <w:t>责任分工，完善行政审批责权清单、明确行政审批职能职责，制定了行政审批制度，和行政许可《服务指南》，公示公开行政许可事项内容、范围及要求</w:t>
      </w:r>
      <w:r>
        <w:t>;</w:t>
      </w:r>
      <w:r>
        <w:t>三是进一步强化了内部管理制度的执行，加强了干部作风建设，党组领导干部带头执行各项规章制度，严格落实了日常考勤、不定时抽查干部职工上班情况，对无故迟到旷工人员进行了通报问责。</w:t>
      </w:r>
    </w:p>
    <w:p w:rsidR="00C23AAF" w:rsidRDefault="00C23AAF" w:rsidP="00C23AAF">
      <w:pPr>
        <w:ind w:firstLineChars="200" w:firstLine="420"/>
      </w:pPr>
      <w:r>
        <w:t>(22)</w:t>
      </w:r>
      <w:r>
        <w:t>反馈问题：落实监督责任有差距。</w:t>
      </w:r>
    </w:p>
    <w:p w:rsidR="00C23AAF" w:rsidRDefault="00C23AAF" w:rsidP="00C23AAF">
      <w:pPr>
        <w:ind w:firstLineChars="200" w:firstLine="420"/>
      </w:pPr>
      <w:r>
        <w:rPr>
          <w:rFonts w:hint="eastAsia"/>
        </w:rPr>
        <w:t>整改情况：一是严格落实国家公职人员婚丧喜庆相关事宜报备制，由纪检人员严格把关</w:t>
      </w:r>
      <w:r>
        <w:t>;</w:t>
      </w:r>
      <w:r>
        <w:t>二是班子成员认真落实党风廉政建设</w:t>
      </w:r>
      <w:r>
        <w:t>“</w:t>
      </w:r>
      <w:r>
        <w:t>一岗双责</w:t>
      </w:r>
      <w:r>
        <w:t>”</w:t>
      </w:r>
      <w:r>
        <w:t>，强化责任担当，履行管教职责带好队伍</w:t>
      </w:r>
      <w:r>
        <w:t>;</w:t>
      </w:r>
      <w:r>
        <w:t>三是认真落实廉政谈话制度，扎实开展廉政教育培训，严肃查处违纪违规行为，警示教育广大干部职工，干部职工廉政意识不断增强。</w:t>
      </w:r>
    </w:p>
    <w:p w:rsidR="00C23AAF" w:rsidRDefault="00C23AAF" w:rsidP="00C23AAF">
      <w:pPr>
        <w:ind w:firstLineChars="200" w:firstLine="420"/>
      </w:pPr>
      <w:r>
        <w:t xml:space="preserve">13. </w:t>
      </w:r>
      <w:r>
        <w:t>执行财经纪律不严</w:t>
      </w:r>
    </w:p>
    <w:p w:rsidR="00C23AAF" w:rsidRDefault="00C23AAF" w:rsidP="00C23AAF">
      <w:pPr>
        <w:ind w:firstLineChars="200" w:firstLine="420"/>
      </w:pPr>
      <w:r>
        <w:t>(23)</w:t>
      </w:r>
      <w:r>
        <w:t>反馈问题：存在虚报、超标报销差旅费现象。</w:t>
      </w:r>
    </w:p>
    <w:p w:rsidR="00C23AAF" w:rsidRDefault="00C23AAF" w:rsidP="00C23AAF">
      <w:pPr>
        <w:ind w:firstLineChars="200" w:firstLine="420"/>
      </w:pPr>
      <w:r>
        <w:rPr>
          <w:rFonts w:hint="eastAsia"/>
        </w:rPr>
        <w:t>整改情况：一是相关违规报账费用在巡察期间已经主动清退到位</w:t>
      </w:r>
      <w:r>
        <w:t>;</w:t>
      </w:r>
      <w:r>
        <w:t>二是局党组制定完善财务报账制度、明确了报账程序，组织开展中央八项规定精神大宣讲学习，进一步严格执行财务管理制度，增强分管领导及相关责任人认真审核把关的责任，坚决杜绝违反财经纪律情况再次发生。</w:t>
      </w:r>
    </w:p>
    <w:p w:rsidR="00C23AAF" w:rsidRDefault="00C23AAF" w:rsidP="00C23AAF">
      <w:pPr>
        <w:ind w:firstLineChars="200" w:firstLine="420"/>
      </w:pPr>
      <w:r>
        <w:t>(24)</w:t>
      </w:r>
      <w:r>
        <w:t>反馈问题：对应收款长期不进行清理清收。</w:t>
      </w:r>
    </w:p>
    <w:p w:rsidR="00C23AAF" w:rsidRDefault="00C23AAF" w:rsidP="00C23AAF">
      <w:pPr>
        <w:ind w:firstLineChars="200" w:firstLine="420"/>
      </w:pPr>
      <w:r>
        <w:rPr>
          <w:rFonts w:hint="eastAsia"/>
        </w:rPr>
        <w:t>整改情况：环卫服务中心组织专人对相关往来款进行了全面梳理，重新建立台账，分清底数，按照相关财经制度逐一清理具体款项，已清理到位。</w:t>
      </w:r>
    </w:p>
    <w:p w:rsidR="00C23AAF" w:rsidRDefault="00C23AAF" w:rsidP="00C23AAF">
      <w:pPr>
        <w:ind w:firstLineChars="200" w:firstLine="420"/>
      </w:pPr>
      <w:r>
        <w:t>(25)</w:t>
      </w:r>
      <w:r>
        <w:t>反馈问题：违反政府采购管理办法采购服务项目。</w:t>
      </w:r>
    </w:p>
    <w:p w:rsidR="00C23AAF" w:rsidRDefault="00C23AAF" w:rsidP="00C23AAF">
      <w:pPr>
        <w:ind w:firstLineChars="200" w:firstLine="420"/>
      </w:pPr>
      <w:r>
        <w:rPr>
          <w:rFonts w:hint="eastAsia"/>
        </w:rPr>
        <w:t>整改情况：严格执行政府采购管理办法，制定完善了单位政府采购制度，明确了专人分管、专人实施。新城区保洁服务项目、县城区牛皮癣清理服务项目合同期满后都严格执行政府采购管理办法，分别于</w:t>
      </w:r>
      <w:r>
        <w:t>2017</w:t>
      </w:r>
      <w:r>
        <w:t>年、</w:t>
      </w:r>
      <w:r>
        <w:t>2018</w:t>
      </w:r>
      <w:r>
        <w:t>年办理了政府采购手续。</w:t>
      </w:r>
    </w:p>
    <w:p w:rsidR="00C23AAF" w:rsidRDefault="00C23AAF" w:rsidP="00C23AAF">
      <w:pPr>
        <w:ind w:firstLineChars="200" w:firstLine="420"/>
      </w:pPr>
      <w:r>
        <w:t>(</w:t>
      </w:r>
      <w:r>
        <w:t>六</w:t>
      </w:r>
      <w:r>
        <w:t>)</w:t>
      </w:r>
      <w:r>
        <w:t>未办结和需长期整改问题</w:t>
      </w:r>
    </w:p>
    <w:p w:rsidR="00C23AAF" w:rsidRDefault="00C23AAF" w:rsidP="00C23AAF">
      <w:pPr>
        <w:ind w:firstLineChars="200" w:firstLine="420"/>
      </w:pPr>
      <w:r>
        <w:t>1.</w:t>
      </w:r>
      <w:r>
        <w:t>城市管理与嘉禾人民对美好生活的向往有差距。</w:t>
      </w:r>
    </w:p>
    <w:p w:rsidR="00C23AAF" w:rsidRDefault="00C23AAF" w:rsidP="00C23AAF">
      <w:pPr>
        <w:ind w:firstLineChars="200" w:firstLine="420"/>
      </w:pPr>
      <w:r>
        <w:t>(1)</w:t>
      </w:r>
      <w:r>
        <w:t>反馈问题：联海国际置业有限公司乱弃渣土整改不到位。</w:t>
      </w:r>
    </w:p>
    <w:p w:rsidR="00C23AAF" w:rsidRDefault="00C23AAF" w:rsidP="00C23AAF">
      <w:pPr>
        <w:ind w:firstLineChars="200" w:firstLine="420"/>
      </w:pPr>
      <w:r>
        <w:rPr>
          <w:rFonts w:hint="eastAsia"/>
        </w:rPr>
        <w:t>整改情况：对联海置业有限公司下达了行政处罚决定书和履行行政处罚决定催告书，积极调度督促联海置业有限公司清运堆放渣土，联海置业有限公司已委托嘉禾嘉运渣土运输有限公司进行清运。</w:t>
      </w:r>
    </w:p>
    <w:p w:rsidR="00C23AAF" w:rsidRDefault="00C23AAF" w:rsidP="00C23AAF">
      <w:pPr>
        <w:ind w:firstLineChars="200" w:firstLine="420"/>
      </w:pPr>
      <w:r>
        <w:rPr>
          <w:rFonts w:hint="eastAsia"/>
        </w:rPr>
        <w:t>下步整改计划：将加强与县自然资源局、珠泉镇政府协调配合，认真履职，根据县自然资源局出具整改意见，协助县自然资源局督促联海置业有限公司整改落实到位。</w:t>
      </w:r>
    </w:p>
    <w:p w:rsidR="00C23AAF" w:rsidRDefault="00C23AAF" w:rsidP="00C23AAF">
      <w:pPr>
        <w:ind w:firstLineChars="200" w:firstLine="420"/>
      </w:pPr>
      <w:r>
        <w:rPr>
          <w:rFonts w:hint="eastAsia"/>
        </w:rPr>
        <w:t>三、建立长效机制</w:t>
      </w:r>
    </w:p>
    <w:p w:rsidR="00C23AAF" w:rsidRDefault="00C23AAF" w:rsidP="00C23AAF">
      <w:pPr>
        <w:ind w:firstLineChars="200" w:firstLine="420"/>
      </w:pPr>
      <w:r>
        <w:t>(</w:t>
      </w:r>
      <w:r>
        <w:t>一</w:t>
      </w:r>
      <w:r>
        <w:t>)</w:t>
      </w:r>
      <w:r>
        <w:t>持续整改，确保整改落实效果。继续严格对照巡察反馈意见，查漏补缺，抓好整改落实。着力在推动建章立制、构建长效机制上下功夫，以</w:t>
      </w:r>
      <w:r>
        <w:t>“</w:t>
      </w:r>
      <w:r>
        <w:t>严</w:t>
      </w:r>
      <w:r>
        <w:t>”</w:t>
      </w:r>
      <w:r>
        <w:t>的精神、</w:t>
      </w:r>
      <w:r>
        <w:t>“</w:t>
      </w:r>
      <w:r>
        <w:t>实</w:t>
      </w:r>
      <w:r>
        <w:t>”</w:t>
      </w:r>
      <w:r>
        <w:t>的作风和久久为功、驰而不息的韧劲，确保问题不反弹，不重复出现，确保党风廉政建设各项规定要求不折不扣落实到位。</w:t>
      </w:r>
    </w:p>
    <w:p w:rsidR="00C23AAF" w:rsidRDefault="00C23AAF" w:rsidP="00C23AAF">
      <w:pPr>
        <w:ind w:firstLineChars="200" w:firstLine="420"/>
      </w:pPr>
      <w:r>
        <w:t>(</w:t>
      </w:r>
      <w:r>
        <w:t>二</w:t>
      </w:r>
      <w:r>
        <w:t>)</w:t>
      </w:r>
      <w:r>
        <w:t>落实责任，营造风清气正氛围。一是强化主体责任意识，按照党风廉政建设</w:t>
      </w:r>
      <w:r>
        <w:t>“</w:t>
      </w:r>
      <w:r>
        <w:t>主体责任</w:t>
      </w:r>
      <w:r>
        <w:t>”</w:t>
      </w:r>
      <w:r>
        <w:t>和</w:t>
      </w:r>
      <w:r>
        <w:t>“</w:t>
      </w:r>
      <w:r>
        <w:t>一岗双责</w:t>
      </w:r>
      <w:r>
        <w:t>”</w:t>
      </w:r>
      <w:r>
        <w:t>要求，自觉履行党风廉政建设领导者、组织者、执行者、监督者的职责。二是筑牢思想防线，以党的理想信念教育、从政道德教育、党纪国法教育、优良传统教育等为重点，结合</w:t>
      </w:r>
      <w:r>
        <w:t>“</w:t>
      </w:r>
      <w:r>
        <w:t>不忘初心、牢记使命</w:t>
      </w:r>
      <w:r>
        <w:t>”</w:t>
      </w:r>
      <w:r>
        <w:t>主题教育，不断强化思想教育，使广大干部做到自重、自省、自警、自励。三是强化监督制约。自觉把权利放进制度的笼子中，认真落实制度决策、民主决策，切实加大重大事项决策监督，严格执行</w:t>
      </w:r>
      <w:r>
        <w:t>“</w:t>
      </w:r>
      <w:r>
        <w:t>三重一大</w:t>
      </w:r>
      <w:r>
        <w:t>”</w:t>
      </w:r>
      <w:r>
        <w:t>集体研究制度</w:t>
      </w:r>
      <w:r>
        <w:t>;</w:t>
      </w:r>
      <w:r>
        <w:t>加强党务、政务公开，积极接受监督</w:t>
      </w:r>
      <w:r>
        <w:t>;</w:t>
      </w:r>
      <w:r>
        <w:t>完</w:t>
      </w:r>
      <w:r>
        <w:rPr>
          <w:rFonts w:hint="eastAsia"/>
        </w:rPr>
        <w:t>善权力、责任清单，规范行政行为。</w:t>
      </w:r>
    </w:p>
    <w:p w:rsidR="00C23AAF" w:rsidRDefault="00C23AAF" w:rsidP="00C23AAF">
      <w:pPr>
        <w:ind w:firstLineChars="200" w:firstLine="420"/>
      </w:pPr>
      <w:r>
        <w:t>(</w:t>
      </w:r>
      <w:r>
        <w:t>三</w:t>
      </w:r>
      <w:r>
        <w:t>)</w:t>
      </w:r>
      <w:r>
        <w:t>完善制度，建立健全长效机制。加强制度建设。对整改工作中已经建立的各项制度，坚决抓好落实，确保真正发挥作用。对需要建立的制度，抓紧制定完善，堵塞制度漏洞。切实加强对整改事项督促检查，坚持问题导向，做到督到点子上，查到要害处，进一步严明纪律，真正做到把纪律挺在前面，着力营造干事创业的良好环境。</w:t>
      </w:r>
    </w:p>
    <w:p w:rsidR="00C23AAF" w:rsidRDefault="00C23AAF" w:rsidP="00C23AAF">
      <w:pPr>
        <w:ind w:firstLineChars="200" w:firstLine="420"/>
      </w:pPr>
      <w:r>
        <w:t>(</w:t>
      </w:r>
      <w:r>
        <w:t>四</w:t>
      </w:r>
      <w:r>
        <w:t>)</w:t>
      </w:r>
      <w:r>
        <w:t>强化问责，确保整改落地生根。把整改落实情况作为履行党建责任的重要检验标准，作为综合考核的重要内容。与机关股室、局属各大队、中心年度考核挂钩，与干部职工年终评先评优挂钩，对进展缓慢的及时督促纠正，确保在规定时限内，整改到位，对工作措施不力甚至推诿扯皮的，严肃追究责任。</w:t>
      </w:r>
    </w:p>
    <w:p w:rsidR="00C23AAF" w:rsidRDefault="00C23AAF" w:rsidP="00C23AAF">
      <w:pPr>
        <w:ind w:firstLineChars="200" w:firstLine="420"/>
      </w:pPr>
      <w:r>
        <w:rPr>
          <w:rFonts w:hint="eastAsia"/>
        </w:rPr>
        <w:t>欢迎广大干部群众对巡察整改落实情况进行监督，如有意见建议，请向我们反映。</w:t>
      </w:r>
    </w:p>
    <w:p w:rsidR="00C23AAF" w:rsidRDefault="00C23AAF" w:rsidP="00C23AAF">
      <w:pPr>
        <w:ind w:firstLineChars="200" w:firstLine="420"/>
      </w:pPr>
      <w:r>
        <w:rPr>
          <w:rFonts w:hint="eastAsia"/>
        </w:rPr>
        <w:t>联系方式：电话：</w:t>
      </w:r>
      <w:r>
        <w:t>0735-6630001</w:t>
      </w:r>
    </w:p>
    <w:p w:rsidR="00C23AAF" w:rsidRDefault="00C23AAF" w:rsidP="00C23AAF">
      <w:pPr>
        <w:ind w:firstLineChars="200" w:firstLine="420"/>
      </w:pPr>
      <w:r>
        <w:rPr>
          <w:rFonts w:hint="eastAsia"/>
        </w:rPr>
        <w:t>邮寄地址：嘉禾县人民北路</w:t>
      </w:r>
      <w:r>
        <w:t>20</w:t>
      </w:r>
      <w:r>
        <w:t>号</w:t>
      </w:r>
      <w:r>
        <w:t>(</w:t>
      </w:r>
      <w:r>
        <w:t>原县政府院内</w:t>
      </w:r>
      <w:r>
        <w:t>)</w:t>
      </w:r>
    </w:p>
    <w:p w:rsidR="00C23AAF" w:rsidRDefault="00C23AAF" w:rsidP="00C23AAF">
      <w:pPr>
        <w:ind w:firstLineChars="200" w:firstLine="420"/>
      </w:pPr>
      <w:r>
        <w:rPr>
          <w:rFonts w:hint="eastAsia"/>
        </w:rPr>
        <w:t>电子邮箱：</w:t>
      </w:r>
      <w:r>
        <w:t>jhgfzx@163.com</w:t>
      </w:r>
    </w:p>
    <w:p w:rsidR="00C23AAF" w:rsidRDefault="00C23AAF" w:rsidP="00C23AAF">
      <w:pPr>
        <w:ind w:firstLineChars="200" w:firstLine="420"/>
        <w:jc w:val="right"/>
        <w:rPr>
          <w:rFonts w:hint="eastAsia"/>
        </w:rPr>
      </w:pPr>
      <w:r>
        <w:rPr>
          <w:rFonts w:hint="eastAsia"/>
        </w:rPr>
        <w:t>中共嘉禾县城市管理和综合执法局党组</w:t>
      </w:r>
      <w:smartTag w:uri="urn:schemas-microsoft-com:office:smarttags" w:element="chsdate">
        <w:smartTagPr>
          <w:attr w:name="IsROCDate" w:val="False"/>
          <w:attr w:name="IsLunarDate" w:val="False"/>
          <w:attr w:name="Day" w:val="21"/>
          <w:attr w:name="Month" w:val="4"/>
          <w:attr w:name="Year" w:val="2020"/>
        </w:smartTagPr>
        <w:r>
          <w:rPr>
            <w:rFonts w:hint="eastAsia"/>
          </w:rPr>
          <w:t>2020-4-21</w:t>
        </w:r>
      </w:smartTag>
    </w:p>
    <w:p w:rsidR="00C23AAF" w:rsidRDefault="00C23AAF" w:rsidP="000718E0">
      <w:pPr>
        <w:sectPr w:rsidR="00C23AAF" w:rsidSect="000718E0">
          <w:type w:val="continuous"/>
          <w:pgSz w:w="11906" w:h="16838" w:code="9"/>
          <w:pgMar w:top="1644" w:right="1236" w:bottom="1418" w:left="1814" w:header="851" w:footer="907" w:gutter="0"/>
          <w:pgNumType w:start="1"/>
          <w:cols w:space="425"/>
          <w:docGrid w:type="lines" w:linePitch="341" w:charSpace="2373"/>
        </w:sectPr>
      </w:pPr>
    </w:p>
    <w:p w:rsidR="009B1FE9" w:rsidRDefault="009B1FE9"/>
    <w:sectPr w:rsidR="009B1F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3AAF"/>
    <w:rsid w:val="009B1FE9"/>
    <w:rsid w:val="00C23A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3A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3AAF"/>
    <w:rPr>
      <w:rFonts w:ascii="黑体" w:eastAsia="黑体" w:hAnsi="宋体" w:cs="Times New Roman"/>
      <w:b/>
      <w:kern w:val="36"/>
      <w:sz w:val="32"/>
      <w:szCs w:val="32"/>
    </w:rPr>
  </w:style>
  <w:style w:type="paragraph" w:customStyle="1" w:styleId="Char2CharCharChar">
    <w:name w:val="Char2 Char Char Char"/>
    <w:basedOn w:val="a"/>
    <w:autoRedefine/>
    <w:rsid w:val="00C23AA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973</Words>
  <Characters>5552</Characters>
  <Application>Microsoft Office Word</Application>
  <DocSecurity>0</DocSecurity>
  <Lines>46</Lines>
  <Paragraphs>13</Paragraphs>
  <ScaleCrop>false</ScaleCrop>
  <Company>Microsoft</Company>
  <LinksUpToDate>false</LinksUpToDate>
  <CharactersWithSpaces>6512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2022-05-17T08:39:00Z</dcterms:created>
</cp:coreProperties>
</file>