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2715" w:rsidRDefault="00862715" w:rsidP="006B2DC7">
      <w:pPr>
        <w:pStyle w:val="1"/>
        <w:spacing w:line="242" w:lineRule="auto"/>
        <w:rPr>
          <w:rFonts w:hint="eastAsia"/>
        </w:rPr>
      </w:pPr>
      <w:r w:rsidRPr="006B2DC7">
        <w:rPr>
          <w:rFonts w:hint="eastAsia"/>
        </w:rPr>
        <w:t>中共濉溪县城管局党组关于巡察整改进展情况的通报</w:t>
      </w:r>
    </w:p>
    <w:p w:rsidR="00862715" w:rsidRDefault="00862715" w:rsidP="00862715">
      <w:pPr>
        <w:spacing w:line="242" w:lineRule="auto"/>
        <w:ind w:firstLineChars="200" w:firstLine="420"/>
      </w:pPr>
      <w:r>
        <w:rPr>
          <w:rFonts w:hint="eastAsia"/>
        </w:rPr>
        <w:t>根据县委统一部署，</w:t>
      </w:r>
      <w:r>
        <w:t>2019</w:t>
      </w:r>
      <w:r>
        <w:t>年</w:t>
      </w:r>
      <w:r>
        <w:t>3</w:t>
      </w:r>
      <w:r>
        <w:t>月</w:t>
      </w:r>
      <w:r>
        <w:t>20</w:t>
      </w:r>
      <w:r>
        <w:t>日至</w:t>
      </w:r>
      <w:r>
        <w:t>2019</w:t>
      </w:r>
      <w:r>
        <w:t>年</w:t>
      </w:r>
      <w:r>
        <w:t>6</w:t>
      </w:r>
      <w:r>
        <w:t>月</w:t>
      </w:r>
      <w:r>
        <w:t>30</w:t>
      </w:r>
      <w:r>
        <w:t>日，县委第三巡察组于对原县城市管理综合执法局党委进行了巡察，</w:t>
      </w:r>
      <w:r>
        <w:t>2019</w:t>
      </w:r>
      <w:r>
        <w:t>年</w:t>
      </w:r>
      <w:r>
        <w:t>8</w:t>
      </w:r>
      <w:r>
        <w:t>月</w:t>
      </w:r>
      <w:r>
        <w:t>28</w:t>
      </w:r>
      <w:r>
        <w:t>日，县委第三巡察组向我局反馈了巡察意见。按照党务公开原则和巡察工作有关要求，现将巡察整改情况予以公布。</w:t>
      </w:r>
    </w:p>
    <w:p w:rsidR="00862715" w:rsidRDefault="00862715" w:rsidP="00862715">
      <w:pPr>
        <w:spacing w:line="242" w:lineRule="auto"/>
        <w:ind w:firstLineChars="200" w:firstLine="420"/>
      </w:pPr>
      <w:r>
        <w:rPr>
          <w:rFonts w:hint="eastAsia"/>
        </w:rPr>
        <w:t>一、提高站位、深化认识、强化责任，有力组织和推动整改</w:t>
      </w:r>
    </w:p>
    <w:p w:rsidR="00862715" w:rsidRDefault="00862715" w:rsidP="00862715">
      <w:pPr>
        <w:spacing w:line="242" w:lineRule="auto"/>
        <w:ind w:firstLineChars="200" w:firstLine="420"/>
      </w:pPr>
      <w:r>
        <w:rPr>
          <w:rFonts w:hint="eastAsia"/>
        </w:rPr>
        <w:t>自</w:t>
      </w:r>
      <w:r>
        <w:t>2019</w:t>
      </w:r>
      <w:r>
        <w:t>年</w:t>
      </w:r>
      <w:r>
        <w:t>3</w:t>
      </w:r>
      <w:r>
        <w:t>月</w:t>
      </w:r>
      <w:r>
        <w:t>20</w:t>
      </w:r>
      <w:r>
        <w:t>日县委第三巡察组对我局开展巡察以来，局党组始终以高度的政治自觉，坚持边巡边改、立行立改、边整边改，特别是</w:t>
      </w:r>
      <w:r>
        <w:t>8</w:t>
      </w:r>
      <w:r>
        <w:t>月</w:t>
      </w:r>
      <w:r>
        <w:t>28</w:t>
      </w:r>
      <w:r>
        <w:t>日反馈巡察意见后，进一步提高政治站位、政治意识，牢固树立</w:t>
      </w:r>
      <w:r>
        <w:t>“</w:t>
      </w:r>
      <w:r>
        <w:t>整改不力就是失职，不抓整改就是渎职</w:t>
      </w:r>
      <w:r>
        <w:t>”</w:t>
      </w:r>
      <w:r>
        <w:t>的思想认识，树立强烈的整改责任意识，站在对县委负责、对巡察整改负责的高度，真正把整改工作抓起来、抓到位，立即建立问题整改清单，逐个问题制定整改措施，抓好整改落实。</w:t>
      </w:r>
    </w:p>
    <w:p w:rsidR="00862715" w:rsidRDefault="00862715" w:rsidP="00862715">
      <w:pPr>
        <w:spacing w:line="242" w:lineRule="auto"/>
        <w:ind w:firstLineChars="200" w:firstLine="420"/>
      </w:pPr>
      <w:r>
        <w:rPr>
          <w:rFonts w:hint="eastAsia"/>
        </w:rPr>
        <w:t>二、逐一对照、细化措施、标本兼治，坚决落实和深化整改</w:t>
      </w:r>
    </w:p>
    <w:p w:rsidR="00862715" w:rsidRDefault="00862715" w:rsidP="00862715">
      <w:pPr>
        <w:spacing w:line="242" w:lineRule="auto"/>
        <w:ind w:firstLineChars="200" w:firstLine="420"/>
      </w:pPr>
      <w:r>
        <w:rPr>
          <w:rFonts w:hint="eastAsia"/>
        </w:rPr>
        <w:t>（一）党的政治建设方面</w:t>
      </w:r>
    </w:p>
    <w:p w:rsidR="00862715" w:rsidRDefault="00862715" w:rsidP="00862715">
      <w:pPr>
        <w:spacing w:line="242" w:lineRule="auto"/>
        <w:ind w:firstLineChars="200" w:firstLine="420"/>
      </w:pPr>
      <w:r>
        <w:t>1.</w:t>
      </w:r>
      <w:r>
        <w:t>统揽全局的作用发挥不够充分</w:t>
      </w:r>
    </w:p>
    <w:p w:rsidR="00862715" w:rsidRDefault="00862715" w:rsidP="00862715">
      <w:pPr>
        <w:spacing w:line="242" w:lineRule="auto"/>
        <w:ind w:firstLineChars="200" w:firstLine="420"/>
      </w:pPr>
      <w:r>
        <w:rPr>
          <w:rFonts w:hint="eastAsia"/>
        </w:rPr>
        <w:t>（</w:t>
      </w:r>
      <w:r>
        <w:t>1</w:t>
      </w:r>
      <w:r>
        <w:t>）针对城市管理工作缺乏长远谋划问题</w:t>
      </w:r>
    </w:p>
    <w:p w:rsidR="00862715" w:rsidRDefault="00862715" w:rsidP="00862715">
      <w:pPr>
        <w:spacing w:line="242" w:lineRule="auto"/>
        <w:ind w:firstLineChars="200" w:firstLine="420"/>
      </w:pPr>
      <w:r>
        <w:rPr>
          <w:rFonts w:hint="eastAsia"/>
        </w:rPr>
        <w:t>一是根据城管局职责，积极谋划，制定城市管理和环境卫生工作三年和五年规划，并召开局属各股室及大队和环卫负责会议，研究可实施性；二是制定针对城区主次干道，特别是次干道流动摊点较多、占道经营时有发生、机动车乱停乱放现象，城管监察大队多次开展“三乱”集中整治活动，即整治非机动车辆乱停放</w:t>
      </w:r>
      <w:r>
        <w:t>15</w:t>
      </w:r>
      <w:r>
        <w:t>次、店外乱堆放</w:t>
      </w:r>
      <w:r>
        <w:t>20</w:t>
      </w:r>
      <w:r>
        <w:t>余次、门前乱吊挂</w:t>
      </w:r>
      <w:r>
        <w:t>20</w:t>
      </w:r>
      <w:r>
        <w:t>余次等，主次干道市容秩序明显提升。</w:t>
      </w:r>
    </w:p>
    <w:p w:rsidR="00862715" w:rsidRDefault="00862715" w:rsidP="00862715">
      <w:pPr>
        <w:spacing w:line="242" w:lineRule="auto"/>
        <w:ind w:firstLineChars="200" w:firstLine="420"/>
      </w:pPr>
      <w:r>
        <w:rPr>
          <w:rFonts w:hint="eastAsia"/>
        </w:rPr>
        <w:t>（</w:t>
      </w:r>
      <w:r>
        <w:t>2</w:t>
      </w:r>
      <w:r>
        <w:t>）针对城市精细化管理不够问题</w:t>
      </w:r>
    </w:p>
    <w:p w:rsidR="00862715" w:rsidRDefault="00862715" w:rsidP="00862715">
      <w:pPr>
        <w:spacing w:line="242" w:lineRule="auto"/>
        <w:ind w:firstLineChars="200" w:firstLine="420"/>
      </w:pPr>
      <w:r>
        <w:rPr>
          <w:rFonts w:hint="eastAsia"/>
        </w:rPr>
        <w:t>一是制定了城区城市管理网格化、精细化和环卫管理精细化方案，城区环卫一体化作业和公厕管理监督考核暂行办法，完善了环卫工作制度，并严格落实。城管监察大队根据城区各路段实际情况，在各条道路显著位置，设立网格化管理牌，公布具体管理人和电话，方便市民监督。环卫作业路段定人定岗定标，实行精细化清扫保洁，同时组建</w:t>
      </w:r>
      <w:r>
        <w:t>13</w:t>
      </w:r>
      <w:r>
        <w:t>人的督查员队伍，加强环卫作业质量监督检查；现市容市貌明显改观，环卫质量显著提升；二是开展县城占道洗车、修车专项整治行动，规范城区</w:t>
      </w:r>
      <w:r>
        <w:t>50</w:t>
      </w:r>
      <w:r>
        <w:t>余家修车、洗车店的经营秩序；三是对噪音污染进行了治理，对于游商摊贩所使用的手</w:t>
      </w:r>
      <w:r>
        <w:rPr>
          <w:rFonts w:hint="eastAsia"/>
        </w:rPr>
        <w:t>持电子喇叭，以批评教育为主，不听劝阻者，对经营工具或喇叭先行登记保存。四是对城区非机动车停车线进行了新划、补划。五是加强对环卫作业市场化公司的监督考核，因清扫保洁不到位，</w:t>
      </w:r>
      <w:r>
        <w:t>2019</w:t>
      </w:r>
      <w:r>
        <w:t>年共扣作业公司业务考核费</w:t>
      </w:r>
      <w:r>
        <w:t>60</w:t>
      </w:r>
      <w:r>
        <w:t>余万元。</w:t>
      </w:r>
    </w:p>
    <w:p w:rsidR="00862715" w:rsidRDefault="00862715" w:rsidP="00862715">
      <w:pPr>
        <w:spacing w:line="242" w:lineRule="auto"/>
        <w:ind w:firstLineChars="200" w:firstLine="420"/>
      </w:pPr>
      <w:r>
        <w:t>（</w:t>
      </w:r>
      <w:r>
        <w:t>3</w:t>
      </w:r>
      <w:r>
        <w:t>）针对宣传教育不足问题</w:t>
      </w:r>
    </w:p>
    <w:p w:rsidR="00862715" w:rsidRDefault="00862715" w:rsidP="00862715">
      <w:pPr>
        <w:spacing w:line="242" w:lineRule="auto"/>
        <w:ind w:firstLineChars="200" w:firstLine="420"/>
      </w:pPr>
      <w:r>
        <w:rPr>
          <w:rFonts w:hint="eastAsia"/>
        </w:rPr>
        <w:t>一是制定了城市管理宣传工作方案，与濉溪县融媒体中心等单位加强合作，扩大城市管理工作宣传面，自巡察以来，共宣传城市管理工作</w:t>
      </w:r>
      <w:r>
        <w:t>20</w:t>
      </w:r>
      <w:r>
        <w:t>余次；二是制定城市管理法律法规知识汇编和宣传单，在人流量大的街头巷尾和小发放</w:t>
      </w:r>
      <w:r>
        <w:t>20000</w:t>
      </w:r>
      <w:r>
        <w:t>余份，切实为城管事业的蓬勃发展营造良好的舆论氛围，增强市民对城管工作的认同感和参与意识。</w:t>
      </w:r>
    </w:p>
    <w:p w:rsidR="00862715" w:rsidRDefault="00862715" w:rsidP="00862715">
      <w:pPr>
        <w:spacing w:line="242" w:lineRule="auto"/>
        <w:ind w:firstLineChars="200" w:firstLine="420"/>
      </w:pPr>
      <w:r>
        <w:rPr>
          <w:rFonts w:hint="eastAsia"/>
        </w:rPr>
        <w:t>（</w:t>
      </w:r>
      <w:r>
        <w:t>4</w:t>
      </w:r>
      <w:r>
        <w:t>）针对群众反映较为突出的问题解决不够有力问题</w:t>
      </w:r>
    </w:p>
    <w:p w:rsidR="00862715" w:rsidRDefault="00862715" w:rsidP="00862715">
      <w:pPr>
        <w:spacing w:line="242" w:lineRule="auto"/>
        <w:ind w:firstLineChars="200" w:firstLine="420"/>
      </w:pPr>
      <w:r>
        <w:rPr>
          <w:rFonts w:hint="eastAsia"/>
        </w:rPr>
        <w:t>加强对城区和乡镇拆违控违督查检查力度，对防控不力的单位下发督查通报，并协助濉溪镇拆违</w:t>
      </w:r>
      <w:r>
        <w:t>4</w:t>
      </w:r>
      <w:r>
        <w:t>次，双堆集镇</w:t>
      </w:r>
      <w:r>
        <w:t>1</w:t>
      </w:r>
      <w:r>
        <w:t>次，努力做到防早防小，将违建消除在萌芽状态。对县自然资源局移交的违法建设，依照《中华人民共和国城乡规划法》及时跟进查处，坚决杜绝以罚代拆。确保了县城规划区内违法建设</w:t>
      </w:r>
      <w:r>
        <w:t>“</w:t>
      </w:r>
      <w:r>
        <w:t>零增长</w:t>
      </w:r>
      <w:r>
        <w:t>”</w:t>
      </w:r>
      <w:r>
        <w:t>，及时拆除</w:t>
      </w:r>
      <w:r>
        <w:t>“</w:t>
      </w:r>
      <w:r>
        <w:t>零补偿</w:t>
      </w:r>
      <w:r>
        <w:t>”</w:t>
      </w:r>
      <w:r>
        <w:t>，真正做到</w:t>
      </w:r>
      <w:r>
        <w:t>“</w:t>
      </w:r>
      <w:r>
        <w:t>拆的掉、控得住</w:t>
      </w:r>
      <w:r>
        <w:t>”</w:t>
      </w:r>
      <w:r>
        <w:t>。</w:t>
      </w:r>
    </w:p>
    <w:p w:rsidR="00862715" w:rsidRDefault="00862715" w:rsidP="00862715">
      <w:pPr>
        <w:spacing w:line="242" w:lineRule="auto"/>
        <w:ind w:firstLineChars="200" w:firstLine="420"/>
      </w:pPr>
      <w:r>
        <w:t>2.</w:t>
      </w:r>
      <w:r>
        <w:t>党的核心作用发挥不够充分</w:t>
      </w:r>
    </w:p>
    <w:p w:rsidR="00862715" w:rsidRDefault="00862715" w:rsidP="00862715">
      <w:pPr>
        <w:spacing w:line="242" w:lineRule="auto"/>
        <w:ind w:firstLineChars="200" w:firstLine="420"/>
      </w:pPr>
      <w:r>
        <w:rPr>
          <w:rFonts w:hint="eastAsia"/>
        </w:rPr>
        <w:t>（</w:t>
      </w:r>
      <w:r>
        <w:t>5</w:t>
      </w:r>
      <w:r>
        <w:t>）针对队伍管理缺失问题</w:t>
      </w:r>
    </w:p>
    <w:p w:rsidR="00862715" w:rsidRDefault="00862715" w:rsidP="00862715">
      <w:pPr>
        <w:spacing w:line="242" w:lineRule="auto"/>
        <w:ind w:firstLineChars="200" w:firstLine="420"/>
      </w:pPr>
      <w:r>
        <w:rPr>
          <w:rFonts w:hint="eastAsia"/>
        </w:rPr>
        <w:t>一是大力开展了警示教育，组织广大党员干部到淮北警示教育基地和宿州第三监狱接受警示教育，党组书记和党组成员一年</w:t>
      </w:r>
      <w:r>
        <w:t>2</w:t>
      </w:r>
      <w:r>
        <w:t>次上廉政党课；二是邀请了市纪委监委领导梁红兵主任给职工上廉政课，以身边案例警示教育职工，提高敬畏之心；三是结合</w:t>
      </w:r>
      <w:r>
        <w:t>“</w:t>
      </w:r>
      <w:r>
        <w:t>严强转</w:t>
      </w:r>
      <w:r>
        <w:t>”</w:t>
      </w:r>
      <w:r>
        <w:t>集中整治作风专项行动，整肃工作担当意识不强、对效能建设重视不够现象；四是制定《濉溪县城市管理监察大队工作制度》，对执法人员的请销假、着装、文明执法都进行严格规定，充分发挥了党的核心作用，增强了干部职工担当意识。</w:t>
      </w:r>
    </w:p>
    <w:p w:rsidR="00862715" w:rsidRDefault="00862715" w:rsidP="00862715">
      <w:pPr>
        <w:spacing w:line="242" w:lineRule="auto"/>
        <w:ind w:firstLineChars="200" w:firstLine="420"/>
      </w:pPr>
      <w:r>
        <w:rPr>
          <w:rFonts w:hint="eastAsia"/>
        </w:rPr>
        <w:t>（</w:t>
      </w:r>
      <w:r>
        <w:t>6</w:t>
      </w:r>
      <w:r>
        <w:t>）针对党内政治生活不够严肃问题</w:t>
      </w:r>
    </w:p>
    <w:p w:rsidR="00862715" w:rsidRDefault="00862715" w:rsidP="00862715">
      <w:pPr>
        <w:spacing w:line="242" w:lineRule="auto"/>
        <w:ind w:firstLineChars="200" w:firstLine="420"/>
      </w:pPr>
      <w:r>
        <w:rPr>
          <w:rFonts w:hint="eastAsia"/>
        </w:rPr>
        <w:t>一是制定党组议事规则，对“三重一大”事项决策前按规定程序和要求广泛征求意见，凡涉及需经党组班子会讨论决策的事项，严格按会议程序，充分发扬民主，一把手不限定调子。会议内容如实记录，集体研究重大问题，班子成员逐一表态，党组书记最后表态，讨论研究事项少数服从多数，</w:t>
      </w:r>
      <w:r>
        <w:t>2019</w:t>
      </w:r>
      <w:r>
        <w:t>年共研究三重一大事项</w:t>
      </w:r>
      <w:r>
        <w:t>49</w:t>
      </w:r>
      <w:r>
        <w:t>次。二是严格民主生活会召开程序，会前广泛征求社会各界和局属各部门意见，并积极梳理反馈和自查存在问题，制定整改方案，认真落实整改。</w:t>
      </w:r>
    </w:p>
    <w:p w:rsidR="00862715" w:rsidRDefault="00862715" w:rsidP="00862715">
      <w:pPr>
        <w:spacing w:line="242" w:lineRule="auto"/>
        <w:ind w:firstLineChars="200" w:firstLine="420"/>
      </w:pPr>
      <w:r>
        <w:t>3.</w:t>
      </w:r>
      <w:r>
        <w:t>政治自觉性不够</w:t>
      </w:r>
    </w:p>
    <w:p w:rsidR="00862715" w:rsidRDefault="00862715" w:rsidP="00862715">
      <w:pPr>
        <w:spacing w:line="242" w:lineRule="auto"/>
        <w:ind w:firstLineChars="200" w:firstLine="420"/>
      </w:pPr>
      <w:r>
        <w:rPr>
          <w:rFonts w:hint="eastAsia"/>
        </w:rPr>
        <w:t>（</w:t>
      </w:r>
      <w:r>
        <w:t>7</w:t>
      </w:r>
      <w:r>
        <w:t>）针对政治自觉性不够问题</w:t>
      </w:r>
    </w:p>
    <w:p w:rsidR="00862715" w:rsidRDefault="00862715" w:rsidP="00862715">
      <w:pPr>
        <w:spacing w:line="242" w:lineRule="auto"/>
        <w:ind w:firstLineChars="200" w:firstLine="420"/>
      </w:pPr>
      <w:r>
        <w:rPr>
          <w:rFonts w:hint="eastAsia"/>
        </w:rPr>
        <w:t>一是结合城管局工作实际，制定党组中心组学习计划和学习制度、党建工作计划和职工培训计划，实行学习签到制度，明确专人记录，建立会议记录分管领导督导制度，确保记录规范；二是增加对党内重大文件、法律法规的学习时间和次数，确保党员领导干部学深学透，</w:t>
      </w:r>
      <w:r>
        <w:t>2019</w:t>
      </w:r>
      <w:r>
        <w:t>年党组理论中心组共集体学习讨论</w:t>
      </w:r>
      <w:r>
        <w:t>15</w:t>
      </w:r>
      <w:r>
        <w:t>次；三是定期抽查学习笔记和心得，及时学习新修订的法律法规和党的相关规章制度，确保领导干部与时俱进，跟得上时代步伐，有效提高了城管系统干部职工的政治自觉性。</w:t>
      </w:r>
    </w:p>
    <w:p w:rsidR="00862715" w:rsidRDefault="00862715" w:rsidP="00862715">
      <w:pPr>
        <w:spacing w:line="242" w:lineRule="auto"/>
        <w:ind w:firstLineChars="200" w:firstLine="420"/>
      </w:pPr>
      <w:r>
        <w:rPr>
          <w:rFonts w:hint="eastAsia"/>
        </w:rPr>
        <w:t>（二）党的思想建设方面</w:t>
      </w:r>
    </w:p>
    <w:p w:rsidR="00862715" w:rsidRDefault="00862715" w:rsidP="00862715">
      <w:pPr>
        <w:spacing w:line="242" w:lineRule="auto"/>
        <w:ind w:firstLineChars="200" w:firstLine="420"/>
      </w:pPr>
      <w:r>
        <w:t>4.</w:t>
      </w:r>
      <w:r>
        <w:t>理论学习不够深入</w:t>
      </w:r>
    </w:p>
    <w:p w:rsidR="00862715" w:rsidRDefault="00862715" w:rsidP="00862715">
      <w:pPr>
        <w:spacing w:line="242" w:lineRule="auto"/>
        <w:ind w:firstLineChars="200" w:firstLine="420"/>
      </w:pPr>
      <w:r>
        <w:rPr>
          <w:rFonts w:hint="eastAsia"/>
        </w:rPr>
        <w:t>（</w:t>
      </w:r>
      <w:r>
        <w:t>8</w:t>
      </w:r>
      <w:r>
        <w:t>）针对理论学习不够深入问题</w:t>
      </w:r>
    </w:p>
    <w:p w:rsidR="00862715" w:rsidRDefault="00862715" w:rsidP="00862715">
      <w:pPr>
        <w:spacing w:line="242" w:lineRule="auto"/>
        <w:ind w:firstLineChars="200" w:firstLine="420"/>
      </w:pPr>
      <w:r>
        <w:rPr>
          <w:rFonts w:hint="eastAsia"/>
        </w:rPr>
        <w:t>一是制定学习计划，把十九大精神、《习近平谈治国理政》第一、二卷，《习近平新时代中国特色社会主义思想学习纲要》《关于加强维护党中央集中统一领导的若干规定》《新形势下党内政治生活若干准则》等作为深入学习领会习近平新时代中国特色社会主义思想的重要读物，组织全体党员认真读原著、学原文、悟原理；二是局各支部学习采取集中学习与自学相结合的方式，严格学习考勤和学习纪律，党员认真做好学习笔记和撰写学习心得。全局理论学习得到进一步深入，广大党员干部职工的基本知识掌握更加全面、细致、深入。</w:t>
      </w:r>
    </w:p>
    <w:p w:rsidR="00862715" w:rsidRDefault="00862715" w:rsidP="00862715">
      <w:pPr>
        <w:spacing w:line="242" w:lineRule="auto"/>
        <w:ind w:firstLineChars="200" w:firstLine="420"/>
      </w:pPr>
      <w:r>
        <w:rPr>
          <w:rFonts w:hint="eastAsia"/>
        </w:rPr>
        <w:t>（三）党的组织建设方面</w:t>
      </w:r>
    </w:p>
    <w:p w:rsidR="00862715" w:rsidRDefault="00862715" w:rsidP="00862715">
      <w:pPr>
        <w:spacing w:line="242" w:lineRule="auto"/>
        <w:ind w:firstLineChars="200" w:firstLine="420"/>
      </w:pPr>
      <w:r>
        <w:t>5.</w:t>
      </w:r>
      <w:r>
        <w:t>关于党建工作责任落实不够有力</w:t>
      </w:r>
    </w:p>
    <w:p w:rsidR="00862715" w:rsidRDefault="00862715" w:rsidP="00862715">
      <w:pPr>
        <w:spacing w:line="242" w:lineRule="auto"/>
        <w:ind w:firstLineChars="200" w:firstLine="420"/>
      </w:pPr>
      <w:r>
        <w:rPr>
          <w:rFonts w:hint="eastAsia"/>
        </w:rPr>
        <w:t>（</w:t>
      </w:r>
      <w:r>
        <w:t>9</w:t>
      </w:r>
      <w:r>
        <w:t>）针对未能严格落实</w:t>
      </w:r>
      <w:r>
        <w:t>“</w:t>
      </w:r>
      <w:r>
        <w:t>三会一课</w:t>
      </w:r>
      <w:r>
        <w:t>”</w:t>
      </w:r>
      <w:r>
        <w:t>等制度问题</w:t>
      </w:r>
    </w:p>
    <w:p w:rsidR="00862715" w:rsidRDefault="00862715" w:rsidP="00862715">
      <w:pPr>
        <w:spacing w:line="242" w:lineRule="auto"/>
        <w:ind w:firstLineChars="200" w:firstLine="420"/>
      </w:pPr>
      <w:r>
        <w:rPr>
          <w:rFonts w:hint="eastAsia"/>
        </w:rPr>
        <w:t>一是加强学习，严格规范党内政治生活和组织生活制度，加强“三会一课”、组织生活会、民主评议党员、党员党性分析等党的组织生活制度的落实，定期召开组织生活会，切实加强党建工作的规范化制度化建设，局班子成员主动参加联系支部的组织生活会；二是加强党务知识培训，邀请县直机关工委领导到我局指导党建工作，增强组工干部的业务能力；三是按照机关党支部标准化建设的要求，对照硬件设施和软件建设标准，补缺补差，确保标准化建设达标；四是严格落实“三会一课”制度，按时召开支部会议，制定年度支部活动计划，结合工作实际，学习政策文件和党建知识，及时研究支部工作。</w:t>
      </w:r>
    </w:p>
    <w:p w:rsidR="00862715" w:rsidRDefault="00862715" w:rsidP="00862715">
      <w:pPr>
        <w:spacing w:line="242" w:lineRule="auto"/>
        <w:ind w:firstLineChars="200" w:firstLine="420"/>
      </w:pPr>
      <w:r>
        <w:rPr>
          <w:rFonts w:hint="eastAsia"/>
        </w:rPr>
        <w:t>（</w:t>
      </w:r>
      <w:r>
        <w:t>10</w:t>
      </w:r>
      <w:r>
        <w:t>）针对党组织活动记录不规范问题</w:t>
      </w:r>
    </w:p>
    <w:p w:rsidR="00862715" w:rsidRDefault="00862715" w:rsidP="00862715">
      <w:pPr>
        <w:spacing w:line="242" w:lineRule="auto"/>
        <w:ind w:firstLineChars="200" w:firstLine="420"/>
      </w:pPr>
      <w:r>
        <w:rPr>
          <w:rFonts w:hint="eastAsia"/>
        </w:rPr>
        <w:t>一是党组和各支部指定专人为会议记录员；二是会议记录内容全面完整，会议记录写清标题、会议组织情况、会议内容和结尾四个部分；三是会议记录内容实事求是，完整地记下发言者的原话，记录突出重点，有详有略。通过以上措施，进一步规范了党组织活动记录，使党组织活动记录更加真实准确。</w:t>
      </w:r>
    </w:p>
    <w:p w:rsidR="00862715" w:rsidRDefault="00862715" w:rsidP="00862715">
      <w:pPr>
        <w:spacing w:line="242" w:lineRule="auto"/>
        <w:ind w:firstLineChars="200" w:firstLine="420"/>
      </w:pPr>
      <w:r>
        <w:rPr>
          <w:rFonts w:hint="eastAsia"/>
        </w:rPr>
        <w:t>（</w:t>
      </w:r>
      <w:r>
        <w:t>11</w:t>
      </w:r>
      <w:r>
        <w:t>）针对支部组织生活会流于形式问题</w:t>
      </w:r>
    </w:p>
    <w:p w:rsidR="00862715" w:rsidRDefault="00862715" w:rsidP="00862715">
      <w:pPr>
        <w:spacing w:line="242" w:lineRule="auto"/>
        <w:ind w:firstLineChars="200" w:firstLine="420"/>
      </w:pPr>
      <w:r>
        <w:rPr>
          <w:rFonts w:hint="eastAsia"/>
        </w:rPr>
        <w:t>一是提高广大党员干部对组织生活会的认识；二是局领导带头参加所在支部和分管部门支部的组织生活会；三是广泛开展谈心谈话，查找突出问题，做足会前准备工作，提高了组织生活会的质量；四是由局党组、纪检组对民主生活会发言材料相同的党员进行通报批评；五是安排专人做好材料的整理上报工作。</w:t>
      </w:r>
    </w:p>
    <w:p w:rsidR="00862715" w:rsidRDefault="00862715" w:rsidP="00862715">
      <w:pPr>
        <w:spacing w:line="242" w:lineRule="auto"/>
        <w:ind w:firstLineChars="200" w:firstLine="420"/>
      </w:pPr>
      <w:r>
        <w:t>6.</w:t>
      </w:r>
      <w:r>
        <w:t>发展党员材料不规范</w:t>
      </w:r>
    </w:p>
    <w:p w:rsidR="00862715" w:rsidRDefault="00862715" w:rsidP="00862715">
      <w:pPr>
        <w:spacing w:line="242" w:lineRule="auto"/>
        <w:ind w:firstLineChars="200" w:firstLine="420"/>
      </w:pPr>
      <w:r>
        <w:rPr>
          <w:rFonts w:hint="eastAsia"/>
        </w:rPr>
        <w:t>（</w:t>
      </w:r>
      <w:r>
        <w:t>12</w:t>
      </w:r>
      <w:r>
        <w:t>）针对发展党员材料不规范问题</w:t>
      </w:r>
    </w:p>
    <w:p w:rsidR="00862715" w:rsidRDefault="00862715" w:rsidP="00862715">
      <w:pPr>
        <w:spacing w:line="242" w:lineRule="auto"/>
        <w:ind w:firstLineChars="200" w:firstLine="420"/>
      </w:pPr>
      <w:r>
        <w:rPr>
          <w:rFonts w:hint="eastAsia"/>
        </w:rPr>
        <w:t>一是进一步加强发展党员工作的组织领导，</w:t>
      </w:r>
      <w:r>
        <w:t>2019</w:t>
      </w:r>
      <w:r>
        <w:t>年</w:t>
      </w:r>
      <w:r>
        <w:t>7</w:t>
      </w:r>
      <w:r>
        <w:t>月，城管局成立了局机关党委和纪委；二是健全完善发展党员工作机制，规范发展党员工作程序，对城管监察大队的三个发展对象，局机关党委和所在支部抽专人联合政审，严格把关，确保发展党员工作制度化、规范化；三是进一步加强党务工作的培训，不断提高党务工作者的业务能力，为做好发展党员工作打下坚实的基础。</w:t>
      </w:r>
    </w:p>
    <w:p w:rsidR="00862715" w:rsidRDefault="00862715" w:rsidP="00862715">
      <w:pPr>
        <w:spacing w:line="242" w:lineRule="auto"/>
        <w:ind w:firstLineChars="200" w:firstLine="420"/>
      </w:pPr>
      <w:r>
        <w:t>7.</w:t>
      </w:r>
      <w:r>
        <w:t>混编混岗问题突出</w:t>
      </w:r>
    </w:p>
    <w:p w:rsidR="00862715" w:rsidRDefault="00862715" w:rsidP="00862715">
      <w:pPr>
        <w:spacing w:line="242" w:lineRule="auto"/>
        <w:ind w:firstLineChars="200" w:firstLine="420"/>
      </w:pPr>
      <w:r>
        <w:rPr>
          <w:rFonts w:hint="eastAsia"/>
        </w:rPr>
        <w:t>（</w:t>
      </w:r>
      <w:r>
        <w:t>13</w:t>
      </w:r>
      <w:r>
        <w:t>）针对混编混岗情况突出问题</w:t>
      </w:r>
    </w:p>
    <w:p w:rsidR="00862715" w:rsidRDefault="00862715" w:rsidP="00862715">
      <w:pPr>
        <w:spacing w:line="242" w:lineRule="auto"/>
        <w:ind w:firstLineChars="200" w:firstLine="420"/>
      </w:pPr>
      <w:r>
        <w:rPr>
          <w:rFonts w:hint="eastAsia"/>
        </w:rPr>
        <w:t>一是梳理工作职责和业务范围，定人定岗定职责，并要求各部门将职工所在岗位上报局办公室，局分管领导和督查室不定期查岗，促进工作质量不断提升；二是局主要负责人先后</w:t>
      </w:r>
      <w:r>
        <w:t>6</w:t>
      </w:r>
      <w:r>
        <w:t>次向县委、县政府以及县编办汇报，积极争取增加行政编制人员，理顺机构编制。</w:t>
      </w:r>
    </w:p>
    <w:p w:rsidR="00862715" w:rsidRDefault="00862715" w:rsidP="00862715">
      <w:pPr>
        <w:spacing w:line="242" w:lineRule="auto"/>
        <w:ind w:firstLineChars="200" w:firstLine="420"/>
      </w:pPr>
      <w:r>
        <w:rPr>
          <w:rFonts w:hint="eastAsia"/>
        </w:rPr>
        <w:t>（四）党的作风建设方面的问题</w:t>
      </w:r>
    </w:p>
    <w:p w:rsidR="00862715" w:rsidRDefault="00862715" w:rsidP="00862715">
      <w:pPr>
        <w:spacing w:line="242" w:lineRule="auto"/>
        <w:ind w:firstLineChars="200" w:firstLine="420"/>
      </w:pPr>
      <w:r>
        <w:t>8.</w:t>
      </w:r>
      <w:r>
        <w:t>执法工作不够严肃</w:t>
      </w:r>
    </w:p>
    <w:p w:rsidR="00862715" w:rsidRDefault="00862715" w:rsidP="00862715">
      <w:pPr>
        <w:spacing w:line="242" w:lineRule="auto"/>
        <w:ind w:firstLineChars="200" w:firstLine="420"/>
      </w:pPr>
      <w:r>
        <w:rPr>
          <w:rFonts w:hint="eastAsia"/>
        </w:rPr>
        <w:t>（</w:t>
      </w:r>
      <w:r>
        <w:t>14</w:t>
      </w:r>
      <w:r>
        <w:t>）针对执法工作不够严肃问题</w:t>
      </w:r>
    </w:p>
    <w:p w:rsidR="00862715" w:rsidRDefault="00862715" w:rsidP="00862715">
      <w:pPr>
        <w:spacing w:line="242" w:lineRule="auto"/>
        <w:ind w:firstLineChars="200" w:firstLine="420"/>
      </w:pPr>
      <w:r>
        <w:rPr>
          <w:rFonts w:hint="eastAsia"/>
        </w:rPr>
        <w:t>城管局为解决该问题，一是加大执法人员法制培训，先后邀请市局法制办和局法律顾问，为执法人员进行城管工作相关法律法规和执法文书的培训，提高执法人员法制观念和水平；二是重组大队执法人员，将局属各部门有执法证的人员向大队倾斜；三是对符合走一般处罚程序的走简易处罚程序的办案人进行批评教育；四是积极实行城市管理以教育劝导引导为主、处罚为辅的管理方法，倡导文明执法；五是积极组织人员对超审批期限高炮进行拆除，现巡察反馈的淮海建材城门前两个高炮和南三桥高炮现已拆除。</w:t>
      </w:r>
    </w:p>
    <w:p w:rsidR="00862715" w:rsidRDefault="00862715" w:rsidP="00862715">
      <w:pPr>
        <w:spacing w:line="242" w:lineRule="auto"/>
        <w:ind w:firstLineChars="200" w:firstLine="420"/>
      </w:pPr>
      <w:r>
        <w:t>9.</w:t>
      </w:r>
      <w:r>
        <w:t>职工职责发挥不够充分</w:t>
      </w:r>
    </w:p>
    <w:p w:rsidR="00862715" w:rsidRDefault="00862715" w:rsidP="00862715">
      <w:pPr>
        <w:spacing w:line="242" w:lineRule="auto"/>
        <w:ind w:firstLineChars="200" w:firstLine="420"/>
      </w:pPr>
      <w:r>
        <w:rPr>
          <w:rFonts w:hint="eastAsia"/>
        </w:rPr>
        <w:t>（</w:t>
      </w:r>
      <w:r>
        <w:t>15</w:t>
      </w:r>
      <w:r>
        <w:t>）针对职工职责发挥不够充分问题</w:t>
      </w:r>
    </w:p>
    <w:p w:rsidR="00862715" w:rsidRDefault="00862715" w:rsidP="00862715">
      <w:pPr>
        <w:spacing w:line="242" w:lineRule="auto"/>
        <w:ind w:firstLineChars="200" w:firstLine="420"/>
      </w:pPr>
      <w:r>
        <w:rPr>
          <w:rFonts w:hint="eastAsia"/>
        </w:rPr>
        <w:t>一是厘清环卫所和市场化清扫保洁公司职责。环卫所</w:t>
      </w:r>
      <w:r>
        <w:t>156</w:t>
      </w:r>
      <w:r>
        <w:t>人，主要负责政务新区的清扫保洁、城区所有垃圾的转运、各垃圾站点管理、环卫市场化和公厕市场化的监督考核、城区经营户和单位垃圾处置费的收缴、餐厨垃圾的治理、协助大队管理市容市貌等工作，城区其它主次干道的清扫保洁由公司负责。同时制定了环卫人员管理办法，明确每人职责，统一督查人员服装并且配备智能定位仪，并要求加大督查考核力度，真正体现人尽其责；二是城管局充分调动市政工作人员积极性，将城区划分</w:t>
      </w:r>
      <w:r>
        <w:t>5</w:t>
      </w:r>
      <w:r>
        <w:t>个片区，定人定岗巡查市政设施，发现毁坏设施，及时维修；同时，汛期积极安排</w:t>
      </w:r>
      <w:r>
        <w:rPr>
          <w:rFonts w:hint="eastAsia"/>
        </w:rPr>
        <w:t>人员做好防洪抗洪工作。其中市政中队已于</w:t>
      </w:r>
      <w:r>
        <w:t>2019</w:t>
      </w:r>
      <w:r>
        <w:t>年</w:t>
      </w:r>
      <w:r>
        <w:t>11</w:t>
      </w:r>
      <w:r>
        <w:t>月整建制划入县住建局。</w:t>
      </w:r>
    </w:p>
    <w:p w:rsidR="00862715" w:rsidRDefault="00862715" w:rsidP="00862715">
      <w:pPr>
        <w:spacing w:line="242" w:lineRule="auto"/>
        <w:ind w:firstLineChars="200" w:firstLine="420"/>
      </w:pPr>
      <w:r>
        <w:rPr>
          <w:rFonts w:hint="eastAsia"/>
        </w:rPr>
        <w:t>（五）党的纪律建设方面的问题</w:t>
      </w:r>
    </w:p>
    <w:p w:rsidR="00862715" w:rsidRDefault="00862715" w:rsidP="00862715">
      <w:pPr>
        <w:spacing w:line="242" w:lineRule="auto"/>
        <w:ind w:firstLineChars="200" w:firstLine="420"/>
      </w:pPr>
      <w:r>
        <w:t>10.</w:t>
      </w:r>
      <w:r>
        <w:t>全面从严治党意识不强</w:t>
      </w:r>
    </w:p>
    <w:p w:rsidR="00862715" w:rsidRDefault="00862715" w:rsidP="00862715">
      <w:pPr>
        <w:spacing w:line="242" w:lineRule="auto"/>
        <w:ind w:firstLineChars="200" w:firstLine="420"/>
      </w:pPr>
      <w:r>
        <w:rPr>
          <w:rFonts w:hint="eastAsia"/>
        </w:rPr>
        <w:t>（</w:t>
      </w:r>
      <w:r>
        <w:t>16</w:t>
      </w:r>
      <w:r>
        <w:t>）针对全面从严治党意识不强问题</w:t>
      </w:r>
    </w:p>
    <w:p w:rsidR="00862715" w:rsidRDefault="00862715" w:rsidP="00862715">
      <w:pPr>
        <w:spacing w:line="242" w:lineRule="auto"/>
        <w:ind w:firstLineChars="200" w:firstLine="420"/>
      </w:pPr>
      <w:r>
        <w:rPr>
          <w:rFonts w:hint="eastAsia"/>
        </w:rPr>
        <w:t>一是加大党风廉政建设力度。制订了党风廉政工作计划，完善了党风廉政相关制度，并定期召开会议，查摆存在问题，合理解决；二是城管局严格落实“一岗双责”，加强对分管股室和二级机构的管理。</w:t>
      </w:r>
    </w:p>
    <w:p w:rsidR="00862715" w:rsidRDefault="00862715" w:rsidP="00862715">
      <w:pPr>
        <w:spacing w:line="242" w:lineRule="auto"/>
        <w:ind w:firstLineChars="200" w:firstLine="420"/>
      </w:pPr>
      <w:r>
        <w:t>11.</w:t>
      </w:r>
      <w:r>
        <w:t>日常谈心谈话制度落实不到位</w:t>
      </w:r>
    </w:p>
    <w:p w:rsidR="00862715" w:rsidRDefault="00862715" w:rsidP="00862715">
      <w:pPr>
        <w:spacing w:line="242" w:lineRule="auto"/>
        <w:ind w:firstLineChars="200" w:firstLine="420"/>
      </w:pPr>
      <w:r>
        <w:rPr>
          <w:rFonts w:hint="eastAsia"/>
        </w:rPr>
        <w:t>（</w:t>
      </w:r>
      <w:r>
        <w:t>17</w:t>
      </w:r>
      <w:r>
        <w:t>）针对日常谈心谈话制度落实不到位问题</w:t>
      </w:r>
    </w:p>
    <w:p w:rsidR="00862715" w:rsidRDefault="00862715" w:rsidP="00862715">
      <w:pPr>
        <w:spacing w:line="242" w:lineRule="auto"/>
        <w:ind w:firstLineChars="200" w:firstLine="420"/>
      </w:pPr>
      <w:r>
        <w:rPr>
          <w:rFonts w:hint="eastAsia"/>
        </w:rPr>
        <w:t>一是党风廉政专题会议制度化，坚持执行“红脸出汗”谈心谈话制度，直言不讳的指问题，并监督问题整改；二是层层压实监督责任，驻点纪检组定期对股室及二级机构进行督查，进一步完善制度，坚持挺纪在前、抓早抓小，以案明纪、严守纪律；三是局主要负责人定期与其他班子成员进行谈心谈话，班子其他成员定期与分管的股室和二级机构负责人进行谈心谈话，发现问题及时提醒。</w:t>
      </w:r>
    </w:p>
    <w:p w:rsidR="00862715" w:rsidRDefault="00862715" w:rsidP="00862715">
      <w:pPr>
        <w:spacing w:line="242" w:lineRule="auto"/>
        <w:ind w:firstLineChars="200" w:firstLine="420"/>
      </w:pPr>
      <w:r>
        <w:t>12.</w:t>
      </w:r>
      <w:r>
        <w:t>执法车辆管理混乱</w:t>
      </w:r>
    </w:p>
    <w:p w:rsidR="00862715" w:rsidRDefault="00862715" w:rsidP="00862715">
      <w:pPr>
        <w:spacing w:line="242" w:lineRule="auto"/>
        <w:ind w:firstLineChars="200" w:firstLine="420"/>
      </w:pPr>
      <w:r>
        <w:rPr>
          <w:rFonts w:hint="eastAsia"/>
        </w:rPr>
        <w:t>（</w:t>
      </w:r>
      <w:r>
        <w:t>18</w:t>
      </w:r>
      <w:r>
        <w:t>）针对执法车辆管理混乱问题</w:t>
      </w:r>
    </w:p>
    <w:p w:rsidR="00862715" w:rsidRDefault="00862715" w:rsidP="00862715">
      <w:pPr>
        <w:spacing w:line="242" w:lineRule="auto"/>
        <w:ind w:firstLineChars="200" w:firstLine="420"/>
      </w:pPr>
      <w:r>
        <w:rPr>
          <w:rFonts w:hint="eastAsia"/>
        </w:rPr>
        <w:t>一是加强执法车辆管理，贯彻落实车辆使用、维修、安全管理责任制，提高车辆使用率，防范违章行驶，促进安全驾驶，发生违章由驾驶人负责处理；二是完善《濉溪县城市管理局车辆管理制度》，并严格按制度执行，纪检组定期对车辆使用、管理、维修、加油情况进行督查。</w:t>
      </w:r>
    </w:p>
    <w:p w:rsidR="00862715" w:rsidRDefault="00862715" w:rsidP="00862715">
      <w:pPr>
        <w:spacing w:line="242" w:lineRule="auto"/>
        <w:ind w:firstLineChars="200" w:firstLine="420"/>
      </w:pPr>
      <w:r>
        <w:rPr>
          <w:rFonts w:hint="eastAsia"/>
        </w:rPr>
        <w:t>（六）夺取反腐败斗争压倒性胜利方面的问题</w:t>
      </w:r>
    </w:p>
    <w:p w:rsidR="00862715" w:rsidRDefault="00862715" w:rsidP="00862715">
      <w:pPr>
        <w:spacing w:line="242" w:lineRule="auto"/>
        <w:ind w:firstLineChars="200" w:firstLine="420"/>
      </w:pPr>
      <w:r>
        <w:t>13.</w:t>
      </w:r>
      <w:r>
        <w:t>关于工程招标等重点领域风险较高</w:t>
      </w:r>
    </w:p>
    <w:p w:rsidR="00862715" w:rsidRDefault="00862715" w:rsidP="00862715">
      <w:pPr>
        <w:spacing w:line="242" w:lineRule="auto"/>
        <w:ind w:firstLineChars="200" w:firstLine="420"/>
      </w:pPr>
      <w:r>
        <w:rPr>
          <w:rFonts w:hint="eastAsia"/>
        </w:rPr>
        <w:t>（</w:t>
      </w:r>
      <w:r>
        <w:t>19</w:t>
      </w:r>
      <w:r>
        <w:t>）针对工程招标等重点领域风险较高问题</w:t>
      </w:r>
    </w:p>
    <w:p w:rsidR="00862715" w:rsidRDefault="00862715" w:rsidP="00862715">
      <w:pPr>
        <w:spacing w:line="242" w:lineRule="auto"/>
        <w:ind w:firstLineChars="200" w:firstLine="420"/>
      </w:pPr>
      <w:r>
        <w:t>一是高度重视，积极整改。将城区第一轮环卫作业招标项目三个标段清扫保洁范围和四个小合同清扫保洁范围纳入《濉溪县城区道路环卫作业市场化实施方案》内容，现濉溪县城区道路环卫作业市场化项目由侨银环保科技股份有限公司中标，中标价</w:t>
      </w:r>
      <w:r>
        <w:t>26002803.21</w:t>
      </w:r>
      <w:r>
        <w:t>元，合同期三年，清扫保洁面积</w:t>
      </w:r>
      <w:r>
        <w:t>1381130</w:t>
      </w:r>
      <w:r>
        <w:t>平方米。</w:t>
      </w:r>
      <w:smartTag w:uri="urn:schemas-microsoft-com:office:smarttags" w:element="chsdate">
        <w:smartTagPr>
          <w:attr w:name="IsROCDate" w:val="False"/>
          <w:attr w:name="IsLunarDate" w:val="False"/>
          <w:attr w:name="Day" w:val="11"/>
          <w:attr w:name="Month" w:val="1"/>
          <w:attr w:name="Year" w:val="2019"/>
        </w:smartTagPr>
        <w:r>
          <w:t>2019</w:t>
        </w:r>
        <w:r>
          <w:t>年</w:t>
        </w:r>
        <w:r>
          <w:t>1</w:t>
        </w:r>
        <w:r>
          <w:t>月</w:t>
        </w:r>
        <w:r>
          <w:t>11</w:t>
        </w:r>
        <w:r>
          <w:t>日</w:t>
        </w:r>
      </w:smartTag>
      <w:r>
        <w:t>正式进场作业；二是成立工程招标和大宗采购领导小组，定期研究招投标和采购事宜；三是成立工程招标领导小组，城管局所有工程全部经领导小组研究后实施，符合招标条件的全部走招标程序。现工程招标等重点领域风险较高</w:t>
      </w:r>
      <w:r>
        <w:rPr>
          <w:rFonts w:hint="eastAsia"/>
        </w:rPr>
        <w:t>问题得到有效解决。</w:t>
      </w:r>
    </w:p>
    <w:p w:rsidR="00862715" w:rsidRDefault="00862715" w:rsidP="00862715">
      <w:pPr>
        <w:spacing w:line="242" w:lineRule="auto"/>
        <w:ind w:firstLineChars="200" w:firstLine="420"/>
      </w:pPr>
      <w:r>
        <w:t>14.</w:t>
      </w:r>
      <w:r>
        <w:t>大宗商品未经政府采购</w:t>
      </w:r>
    </w:p>
    <w:p w:rsidR="00862715" w:rsidRDefault="00862715" w:rsidP="00862715">
      <w:pPr>
        <w:spacing w:line="242" w:lineRule="auto"/>
        <w:ind w:firstLineChars="200" w:firstLine="420"/>
      </w:pPr>
      <w:r>
        <w:rPr>
          <w:rFonts w:hint="eastAsia"/>
        </w:rPr>
        <w:t>（</w:t>
      </w:r>
      <w:r>
        <w:t>20</w:t>
      </w:r>
      <w:r>
        <w:t>）针对大宗商品未经政府采购问题</w:t>
      </w:r>
    </w:p>
    <w:p w:rsidR="00862715" w:rsidRDefault="00862715" w:rsidP="00862715">
      <w:pPr>
        <w:spacing w:line="242" w:lineRule="auto"/>
        <w:ind w:firstLineChars="200" w:firstLine="420"/>
      </w:pPr>
      <w:r>
        <w:rPr>
          <w:rFonts w:hint="eastAsia"/>
        </w:rPr>
        <w:t>一是把环卫所车辆加油纳入局办公室管理，抽调一名专人负责环卫车辆加油；二是实行定点加油，根据性价比和加油站位置、场地确定加油站；三是根据不同环卫车辆种类和行驶路线，确定每次加油量，局分管领导和纪检组长每月初对上月车辆加油和维修情况进行审核公示，有利堵塞了车辆管理漏洞。</w:t>
      </w:r>
    </w:p>
    <w:p w:rsidR="00862715" w:rsidRDefault="00862715" w:rsidP="00862715">
      <w:pPr>
        <w:spacing w:line="242" w:lineRule="auto"/>
        <w:ind w:firstLineChars="200" w:firstLine="420"/>
      </w:pPr>
      <w:r>
        <w:t>15.</w:t>
      </w:r>
      <w:r>
        <w:t>政府采购预算执行不严格</w:t>
      </w:r>
    </w:p>
    <w:p w:rsidR="00862715" w:rsidRDefault="00862715" w:rsidP="00862715">
      <w:pPr>
        <w:spacing w:line="242" w:lineRule="auto"/>
        <w:ind w:firstLineChars="200" w:firstLine="420"/>
      </w:pPr>
      <w:r>
        <w:rPr>
          <w:rFonts w:hint="eastAsia"/>
        </w:rPr>
        <w:t>（</w:t>
      </w:r>
      <w:r>
        <w:t>21</w:t>
      </w:r>
      <w:r>
        <w:t>）针对政府采购预算执行不严格问题</w:t>
      </w:r>
    </w:p>
    <w:p w:rsidR="00862715" w:rsidRDefault="00862715" w:rsidP="00862715">
      <w:pPr>
        <w:spacing w:line="242" w:lineRule="auto"/>
        <w:ind w:firstLineChars="200" w:firstLine="420"/>
      </w:pPr>
      <w:r>
        <w:rPr>
          <w:rFonts w:hint="eastAsia"/>
        </w:rPr>
        <w:t>一是认真谋划年初预算，明确具体采购物品和价格，严格按预算法执行；二是制定物品采购审批制度，并严格落实。局属超</w:t>
      </w:r>
      <w:r>
        <w:t>1000</w:t>
      </w:r>
      <w:r>
        <w:t>元的大宗办公材料采购，必须先申请，由分管领导签字同意，局财务室对照年初预算审核无误后，方可购买。因特殊情况，必须临时增加的超预算采购，需经县政府批准。</w:t>
      </w:r>
    </w:p>
    <w:p w:rsidR="00862715" w:rsidRDefault="00862715" w:rsidP="00862715">
      <w:pPr>
        <w:spacing w:line="242" w:lineRule="auto"/>
        <w:ind w:firstLineChars="200" w:firstLine="420"/>
      </w:pPr>
      <w:r>
        <w:t>16.</w:t>
      </w:r>
      <w:r>
        <w:t>虚列支出</w:t>
      </w:r>
    </w:p>
    <w:p w:rsidR="00862715" w:rsidRDefault="00862715" w:rsidP="00862715">
      <w:pPr>
        <w:spacing w:line="242" w:lineRule="auto"/>
        <w:ind w:firstLineChars="200" w:firstLine="420"/>
      </w:pPr>
      <w:r>
        <w:rPr>
          <w:rFonts w:hint="eastAsia"/>
        </w:rPr>
        <w:t>（</w:t>
      </w:r>
      <w:r>
        <w:t>22</w:t>
      </w:r>
      <w:r>
        <w:t>）针对虚列支出问题</w:t>
      </w:r>
    </w:p>
    <w:p w:rsidR="00862715" w:rsidRDefault="00862715" w:rsidP="00862715">
      <w:pPr>
        <w:spacing w:line="242" w:lineRule="auto"/>
        <w:ind w:firstLineChars="200" w:firstLine="420"/>
      </w:pPr>
      <w:r>
        <w:rPr>
          <w:rFonts w:hint="eastAsia"/>
        </w:rPr>
        <w:t>一是完善财务管理办法和财务监督办法，局纪检组定期对局所有财务开支情况进行审查；二是成立工程招标和大宗采购领导小组，定期研究招投标和采购事宜；三是调查了解增资情况及原因，制定下一步工作措施，防治虚列支出问题再次发生。</w:t>
      </w:r>
    </w:p>
    <w:p w:rsidR="00862715" w:rsidRDefault="00862715" w:rsidP="00862715">
      <w:pPr>
        <w:spacing w:line="242" w:lineRule="auto"/>
        <w:ind w:firstLineChars="200" w:firstLine="420"/>
      </w:pPr>
      <w:r>
        <w:rPr>
          <w:rFonts w:hint="eastAsia"/>
        </w:rPr>
        <w:t>三、标准不降、力度不减、持续整改，坚决改到底、改到位</w:t>
      </w:r>
    </w:p>
    <w:p w:rsidR="00862715" w:rsidRDefault="00862715" w:rsidP="00862715">
      <w:pPr>
        <w:spacing w:line="242" w:lineRule="auto"/>
        <w:ind w:firstLineChars="200" w:firstLine="420"/>
      </w:pPr>
      <w:r>
        <w:rPr>
          <w:rFonts w:hint="eastAsia"/>
        </w:rPr>
        <w:t>习近平总书记反复强调，要让巡视成为“国之利器、党之利器”，把巡视作为全面从严治党的重要手段，充分发挥巡视发现问题、形成震慑的“利剑”作用。局党组将以高度的政治责任感，在已有工作基础上，坚持目标任务不变、标准要求不降、工作力度不减，做到问题不解决不松手，整改不到位不罢休，确保所有问题改彻底、改到位。下一步，濉溪县城管局将进一步巩固成果，持续推动巡察整改工作常态长效。继续抓好整改落实，建立健全长效机制，强化监督检查。</w:t>
      </w:r>
    </w:p>
    <w:p w:rsidR="00862715" w:rsidRDefault="00862715" w:rsidP="00862715">
      <w:pPr>
        <w:spacing w:line="242" w:lineRule="auto"/>
        <w:ind w:firstLineChars="200" w:firstLine="420"/>
        <w:rPr>
          <w:rFonts w:hint="eastAsia"/>
        </w:rPr>
      </w:pPr>
      <w:r>
        <w:rPr>
          <w:rFonts w:hint="eastAsia"/>
        </w:rPr>
        <w:t>欢迎广大干部群众对巡察整改落实情况进行监督。如有意见建议，请及时向我们反映。联系电话：</w:t>
      </w:r>
      <w:r>
        <w:t>0561-6075973</w:t>
      </w:r>
      <w:r>
        <w:t>；邮寄地址：濉溪县岱河路合欢家园</w:t>
      </w:r>
      <w:r>
        <w:t>28</w:t>
      </w:r>
      <w:r>
        <w:t>栋濉溪县城管局（收）；邮编：</w:t>
      </w:r>
      <w:r>
        <w:t>235100</w:t>
      </w:r>
      <w:r>
        <w:t>；电子邮箱：</w:t>
      </w:r>
      <w:r>
        <w:t>sxwm6070567@163.com</w:t>
      </w:r>
      <w:r>
        <w:t>。</w:t>
      </w:r>
    </w:p>
    <w:p w:rsidR="00862715" w:rsidRPr="00967A3F" w:rsidRDefault="00862715" w:rsidP="00862715">
      <w:pPr>
        <w:spacing w:line="242" w:lineRule="auto"/>
        <w:ind w:firstLineChars="200" w:firstLine="420"/>
        <w:jc w:val="right"/>
        <w:rPr>
          <w:rFonts w:hint="eastAsia"/>
        </w:rPr>
      </w:pPr>
      <w:r w:rsidRPr="006B2DC7">
        <w:rPr>
          <w:rFonts w:hint="eastAsia"/>
        </w:rPr>
        <w:t>中共濉溪县城管局党组</w:t>
      </w:r>
      <w:smartTag w:uri="urn:schemas-microsoft-com:office:smarttags" w:element="chsdate">
        <w:smartTagPr>
          <w:attr w:name="IsROCDate" w:val="False"/>
          <w:attr w:name="IsLunarDate" w:val="False"/>
          <w:attr w:name="Day" w:val="28"/>
          <w:attr w:name="Month" w:val="5"/>
          <w:attr w:name="Year" w:val="2020"/>
        </w:smartTagPr>
        <w:r>
          <w:rPr>
            <w:rFonts w:hint="eastAsia"/>
          </w:rPr>
          <w:t>2020-5-28</w:t>
        </w:r>
      </w:smartTag>
    </w:p>
    <w:p w:rsidR="00862715" w:rsidRDefault="00862715" w:rsidP="00027C3A">
      <w:pPr>
        <w:sectPr w:rsidR="00862715" w:rsidSect="00027C3A">
          <w:type w:val="continuous"/>
          <w:pgSz w:w="11906" w:h="16838" w:code="9"/>
          <w:pgMar w:top="1644" w:right="1236" w:bottom="1418" w:left="1814" w:header="851" w:footer="907" w:gutter="0"/>
          <w:pgNumType w:start="1"/>
          <w:cols w:space="425"/>
          <w:docGrid w:type="lines" w:linePitch="341" w:charSpace="2373"/>
        </w:sectPr>
      </w:pPr>
    </w:p>
    <w:p w:rsidR="009D6C7E" w:rsidRDefault="009D6C7E"/>
    <w:sectPr w:rsidR="009D6C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2715"/>
    <w:rsid w:val="00862715"/>
    <w:rsid w:val="009D6C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627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62715"/>
    <w:rPr>
      <w:rFonts w:ascii="黑体" w:eastAsia="黑体" w:hAnsi="宋体" w:cs="Times New Roman"/>
      <w:b/>
      <w:kern w:val="36"/>
      <w:sz w:val="32"/>
      <w:szCs w:val="32"/>
    </w:rPr>
  </w:style>
  <w:style w:type="paragraph" w:customStyle="1" w:styleId="Char2CharCharChar">
    <w:name w:val="Char2 Char Char Char"/>
    <w:basedOn w:val="a"/>
    <w:autoRedefine/>
    <w:rsid w:val="0086271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834</Words>
  <Characters>4757</Characters>
  <Application>Microsoft Office Word</Application>
  <DocSecurity>0</DocSecurity>
  <Lines>39</Lines>
  <Paragraphs>11</Paragraphs>
  <ScaleCrop>false</ScaleCrop>
  <Company>Microsoft</Company>
  <LinksUpToDate>false</LinksUpToDate>
  <CharactersWithSpaces>5580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2022-05-17T08:25:00Z</dcterms:created>
</cp:coreProperties>
</file>