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1CA3" w:rsidRDefault="00661CA3" w:rsidP="00CA6241">
      <w:pPr>
        <w:pStyle w:val="1"/>
      </w:pPr>
      <w:r w:rsidRPr="00CA6241">
        <w:rPr>
          <w:rFonts w:hint="eastAsia"/>
        </w:rPr>
        <w:t>菏泽市城市管理行政执法支队到牡丹区调研城市管理相关工作情况</w:t>
      </w:r>
    </w:p>
    <w:p w:rsidR="00661CA3" w:rsidRDefault="00661CA3" w:rsidP="00661CA3">
      <w:pPr>
        <w:ind w:firstLineChars="200" w:firstLine="420"/>
        <w:jc w:val="left"/>
      </w:pPr>
      <w:r>
        <w:t>8</w:t>
      </w:r>
      <w:r>
        <w:t>月</w:t>
      </w:r>
      <w:r>
        <w:t>27</w:t>
      </w:r>
      <w:r>
        <w:t>日下午，菏泽市城市管理行政执法支队支队长高冠山一行到牡丹区调研指导城市管理相关工作情况，牡丹区综合行政执法局党组书记、局长司华良等陪同调研。</w:t>
      </w:r>
    </w:p>
    <w:p w:rsidR="00661CA3" w:rsidRDefault="00661CA3" w:rsidP="00661CA3">
      <w:pPr>
        <w:ind w:firstLineChars="200" w:firstLine="420"/>
        <w:jc w:val="left"/>
      </w:pPr>
      <w:r>
        <w:rPr>
          <w:rFonts w:hint="eastAsia"/>
        </w:rPr>
        <w:t>高冠山一行先后实地查看了牡丹区南城街道办事处双井社区停车领域管理情况及牡丹区西城街道办事处中和路餐饮企业的餐饮油烟排放情况，详细听取了有关负责人的工作报告并与居民、商户交谈，听取群众对于城市管理工作的意见。</w:t>
      </w:r>
    </w:p>
    <w:p w:rsidR="00661CA3" w:rsidRDefault="00661CA3" w:rsidP="00661CA3">
      <w:pPr>
        <w:ind w:firstLineChars="200" w:firstLine="420"/>
        <w:jc w:val="left"/>
      </w:pPr>
      <w:r>
        <w:rPr>
          <w:rFonts w:hint="eastAsia"/>
        </w:rPr>
        <w:t>高冠山强调，停车管理领域专项整治，是一项关系群众利益的大事要事，有关部门要提高思想认识，积极协调对接其他职能部门，在上级统筹领导下完善停车管理政策，推动构建科学、规范的停车管理模式。对于餐饮油烟治理，高冠山指出，餐饮油烟治理工作更是深刻关系到人民群众生活的满意度与幸福感，也是做好大气污染防治工作的一项重要抓手。我们一定要始终坚持以人民为中心的城市管理理念，加大对餐饮企业的检查执法力度，推动餐饮油烟治理取得扎实成效，真正让群众满意。</w:t>
      </w:r>
    </w:p>
    <w:p w:rsidR="00661CA3" w:rsidRDefault="00661CA3" w:rsidP="00661CA3">
      <w:pPr>
        <w:ind w:firstLineChars="200" w:firstLine="420"/>
        <w:jc w:val="left"/>
      </w:pPr>
      <w:r>
        <w:rPr>
          <w:rFonts w:hint="eastAsia"/>
        </w:rPr>
        <w:t>司华良表示，一直以来，牡丹区综合行政执法局在菏泽市城市管理行政执法支队的大力指导帮助下，紧紧围绕工作要求，不断强化自身行政执法能力与城市管理能力建设，细化工作措施，取得了显著的工作成效。下一步，牡丹区综合行政执法局将继续按照有关工作要求，积极查摆在停车管理领域及餐饮油烟管理领域的薄点弱点，创新工作方法，加强督导，主动与其他部门联动，学习其他县区先进经验，真正做到为群众办实事、解民忧。</w:t>
      </w:r>
    </w:p>
    <w:p w:rsidR="00661CA3" w:rsidRDefault="00661CA3" w:rsidP="00661CA3">
      <w:pPr>
        <w:ind w:firstLineChars="200" w:firstLine="420"/>
        <w:jc w:val="right"/>
      </w:pPr>
      <w:r w:rsidRPr="00CA6241">
        <w:rPr>
          <w:rFonts w:hint="eastAsia"/>
        </w:rPr>
        <w:t>牡丹区综合行政执法局</w:t>
      </w:r>
      <w:r w:rsidRPr="00CA6241">
        <w:t>2021-08-27</w:t>
      </w:r>
    </w:p>
    <w:p w:rsidR="00661CA3" w:rsidRDefault="00661CA3" w:rsidP="00B46EE3">
      <w:pPr>
        <w:sectPr w:rsidR="00661CA3" w:rsidSect="00B46EE3">
          <w:type w:val="continuous"/>
          <w:pgSz w:w="11906" w:h="16838"/>
          <w:pgMar w:top="1644" w:right="1236" w:bottom="1418" w:left="1814" w:header="851" w:footer="907" w:gutter="0"/>
          <w:pgNumType w:start="1"/>
          <w:cols w:space="720"/>
          <w:docGrid w:type="lines" w:linePitch="341" w:charSpace="2373"/>
        </w:sectPr>
      </w:pPr>
    </w:p>
    <w:p w:rsidR="002E2B15" w:rsidRDefault="002E2B15"/>
    <w:sectPr w:rsidR="002E2B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1CA3"/>
    <w:rsid w:val="002E2B15"/>
    <w:rsid w:val="00661C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1C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1C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Words>
  <Characters>548</Characters>
  <Application>Microsoft Office Word</Application>
  <DocSecurity>0</DocSecurity>
  <Lines>4</Lines>
  <Paragraphs>1</Paragraphs>
  <ScaleCrop>false</ScaleCrop>
  <Company>Microsoft</Company>
  <LinksUpToDate>false</LinksUpToDate>
  <CharactersWithSpaces>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2022-05-23T05:44:00Z</dcterms:created>
</cp:coreProperties>
</file>