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70C0" w:rsidRDefault="00E970C0" w:rsidP="00CA6241">
      <w:pPr>
        <w:pStyle w:val="1"/>
      </w:pPr>
      <w:r w:rsidRPr="00CA6241">
        <w:rPr>
          <w:rFonts w:hint="eastAsia"/>
        </w:rPr>
        <w:t>省住建厅城市管理和综合执法监督局调研张家界市城管执法工作</w:t>
      </w:r>
    </w:p>
    <w:p w:rsidR="00E970C0" w:rsidRDefault="00E970C0" w:rsidP="00E970C0">
      <w:pPr>
        <w:ind w:firstLineChars="200" w:firstLine="420"/>
        <w:jc w:val="left"/>
      </w:pPr>
      <w:r>
        <w:t>6</w:t>
      </w:r>
      <w:r>
        <w:t>月</w:t>
      </w:r>
      <w:r>
        <w:t>12</w:t>
      </w:r>
      <w:r>
        <w:t>日下午，湖南省住建厅城市管理和执法监督局局长颜和平一行来张家界调研城市管理执法工作，并召开座谈会。张家界市城市管理和综合执法局党组书记、局长王章祥等陪同调研并参会。张家界市城管局相关工作人员及各区县局长参会。</w:t>
      </w:r>
    </w:p>
    <w:p w:rsidR="00E970C0" w:rsidRDefault="00E970C0" w:rsidP="00E970C0">
      <w:pPr>
        <w:ind w:firstLineChars="200" w:firstLine="420"/>
        <w:jc w:val="left"/>
      </w:pPr>
      <w:r>
        <w:rPr>
          <w:rFonts w:hint="eastAsia"/>
        </w:rPr>
        <w:t>湖南省住房和城乡建设厅于</w:t>
      </w:r>
      <w:r>
        <w:t>5</w:t>
      </w:r>
      <w:r>
        <w:t>月</w:t>
      </w:r>
      <w:r>
        <w:t>8</w:t>
      </w:r>
      <w:r>
        <w:t>日正式成立城市管理和执法监督局，为全省城市管理执法指导监督机构，标志着城市管理执法工作步入了新阶段。</w:t>
      </w:r>
    </w:p>
    <w:p w:rsidR="00E970C0" w:rsidRDefault="00E970C0" w:rsidP="00E970C0">
      <w:pPr>
        <w:ind w:firstLineChars="200" w:firstLine="420"/>
        <w:jc w:val="left"/>
      </w:pPr>
      <w:r>
        <w:rPr>
          <w:rFonts w:hint="eastAsia"/>
        </w:rPr>
        <w:t>会上，王章祥汇报了张家界市城市管理综合执法和智慧城管工作情况，指出了当前城管工作和改革进程中遇到的问题和困难，并就城市管理和执法监督提出了相关意见建议。各区县相关负责人对城市管理部门执法工作的主要职责、做法、成效和问题等进行了汇报。</w:t>
      </w:r>
    </w:p>
    <w:p w:rsidR="00E970C0" w:rsidRDefault="00E970C0" w:rsidP="00E970C0">
      <w:pPr>
        <w:ind w:firstLineChars="200" w:firstLine="420"/>
        <w:jc w:val="left"/>
      </w:pPr>
      <w:r>
        <w:rPr>
          <w:rFonts w:hint="eastAsia"/>
        </w:rPr>
        <w:t>“城管部门责、权、能不统一、执法人员身份不符、执法工作经费难以保证、城管执法人员能力素质需提升……”“对于如何将智慧城管与综治网格化系统有效地融合起来，还需要省厅给予充分地指导……”与会人员围绕城管工作和体制改革中遇到的困难和问题深入交流，并提出了相关意见和建议。</w:t>
      </w:r>
    </w:p>
    <w:p w:rsidR="00E970C0" w:rsidRDefault="00E970C0" w:rsidP="00E970C0">
      <w:pPr>
        <w:ind w:firstLineChars="200" w:firstLine="420"/>
        <w:jc w:val="left"/>
      </w:pPr>
      <w:r>
        <w:rPr>
          <w:rFonts w:hint="eastAsia"/>
        </w:rPr>
        <w:t>听取报告后，颜和平颇有感触：各地城管部门大多成立于</w:t>
      </w:r>
      <w:r>
        <w:t>2000</w:t>
      </w:r>
      <w:r>
        <w:t>年以后，城市管理行业的发展历程也就</w:t>
      </w:r>
      <w:r>
        <w:t>20</w:t>
      </w:r>
      <w:r>
        <w:t>多年，但成效是很明显的。他表示，此次来座谈主要基于拜访和看望大家、把基层的情况搞清楚这两个目的，来张调研城市管理执法工作，听取了市局和区县基层的声音。他表示，将向省厅作详细的、有深度的、专题的汇报，并就机构设置、职能职责、队伍保障、法制建设等共性问题和加班补助、执法车辆等具体问题积极与相关部门协调对接，尽快拿出指导性意见。对大家提出的城市管理执法工作中存在的实际问题、困难和对省厅城市管理和执法监督工作意见建议进行</w:t>
      </w:r>
      <w:r>
        <w:rPr>
          <w:rFonts w:hint="eastAsia"/>
        </w:rPr>
        <w:t>全面梳理专门研究解决，从顶层设计上推进城市管理执法标准化、规范化和现代化建设。</w:t>
      </w:r>
    </w:p>
    <w:p w:rsidR="00E970C0" w:rsidRDefault="00E970C0" w:rsidP="00E970C0">
      <w:pPr>
        <w:ind w:firstLineChars="200" w:firstLine="420"/>
        <w:jc w:val="right"/>
      </w:pPr>
      <w:r w:rsidRPr="00CA6241">
        <w:rPr>
          <w:rFonts w:hint="eastAsia"/>
        </w:rPr>
        <w:t>红网</w:t>
      </w:r>
      <w:r w:rsidRPr="00CA6241">
        <w:t>2019-06-14</w:t>
      </w:r>
    </w:p>
    <w:p w:rsidR="00E970C0" w:rsidRDefault="00E970C0" w:rsidP="00B46EE3">
      <w:pPr>
        <w:sectPr w:rsidR="00E970C0" w:rsidSect="00B46EE3">
          <w:type w:val="continuous"/>
          <w:pgSz w:w="11906" w:h="16838"/>
          <w:pgMar w:top="1644" w:right="1236" w:bottom="1418" w:left="1814" w:header="851" w:footer="907" w:gutter="0"/>
          <w:pgNumType w:start="1"/>
          <w:cols w:space="720"/>
          <w:docGrid w:type="lines" w:linePitch="341" w:charSpace="2373"/>
        </w:sectPr>
      </w:pPr>
    </w:p>
    <w:p w:rsidR="00A611BB" w:rsidRDefault="00A611BB"/>
    <w:sectPr w:rsidR="00A611B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970C0"/>
    <w:rsid w:val="00A611BB"/>
    <w:rsid w:val="00E970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970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970C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114</Words>
  <Characters>651</Characters>
  <Application>Microsoft Office Word</Application>
  <DocSecurity>0</DocSecurity>
  <Lines>5</Lines>
  <Paragraphs>1</Paragraphs>
  <ScaleCrop>false</ScaleCrop>
  <Company>Microsoft</Company>
  <LinksUpToDate>false</LinksUpToDate>
  <CharactersWithSpaces>764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2022-05-23T05:44:00Z</dcterms:created>
</cp:coreProperties>
</file>