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EF3" w:rsidRDefault="00512EF3" w:rsidP="00430DD7">
      <w:pPr>
        <w:pStyle w:val="1"/>
        <w:jc w:val="left"/>
        <w:rPr>
          <w:rFonts w:hint="eastAsia"/>
        </w:rPr>
      </w:pPr>
      <w:r w:rsidRPr="00A842FE">
        <w:rPr>
          <w:rFonts w:hint="eastAsia"/>
        </w:rPr>
        <w:t>推进各类固废精细化管理，珠海出台“无废城市”试点方案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记者</w:t>
      </w:r>
      <w:r>
        <w:t>8</w:t>
      </w:r>
      <w:r>
        <w:t>日从市生态环境局获悉，《珠海市</w:t>
      </w:r>
      <w:r>
        <w:t>“</w:t>
      </w:r>
      <w:r>
        <w:t>无废城市</w:t>
      </w:r>
      <w:r>
        <w:t>”</w:t>
      </w:r>
      <w:r>
        <w:t>建设试点实施方案（</w:t>
      </w:r>
      <w:r>
        <w:t>2021-2023</w:t>
      </w:r>
      <w:r>
        <w:t>年）》已于</w:t>
      </w:r>
      <w:r>
        <w:t>4</w:t>
      </w:r>
      <w:r>
        <w:t>月</w:t>
      </w:r>
      <w:r>
        <w:t>2</w:t>
      </w:r>
      <w:r>
        <w:t>日经市人民政府同意并印发实施。珠海市将以推动减污降碳协同增效、促进经济社会发展全面绿色转型为总目标，以提升固体废物减量化、资源化和无害化水平为抓手，围绕将珠海市建设成为全国生态文明新典范的发展定位，立足实际，因地制宜，突出特色，将珠海市打造成为</w:t>
      </w:r>
      <w:r>
        <w:t>“</w:t>
      </w:r>
      <w:r>
        <w:t>无废城市</w:t>
      </w:r>
      <w:r>
        <w:t>”</w:t>
      </w:r>
      <w:r>
        <w:t>建设试点样板城市。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预期目标：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明年初步实现固废减量化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据市生态环境局有关负责人介绍，开展“无废城市”建设，是深入贯彻落实习近平生态文明思想的具体行动，是推动减污降碳协同增效的重要举措，是实现美丽中国建设目标的内在要求。珠海市开展“无废城市”建设的预期目标是，到</w:t>
      </w:r>
      <w:r>
        <w:t>2023</w:t>
      </w:r>
      <w:r>
        <w:t>年，一般工业固体废物贮存处置总量稳中有降，主要农业固体废物接近全量利用，生活垃圾减量化资源化水平大幅提升，危险废物实现全面无害化管控，制度、技术、市场、监管等保障体系进一步健全，</w:t>
      </w:r>
      <w:r>
        <w:t>“</w:t>
      </w:r>
      <w:r>
        <w:t>无废</w:t>
      </w:r>
      <w:r>
        <w:t>”</w:t>
      </w:r>
      <w:r>
        <w:t>理念深入人心，初步形成固体废物减量化、资源化、无害化、精细化管理模式。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根据</w:t>
      </w:r>
      <w:r>
        <w:t>2021</w:t>
      </w:r>
      <w:r>
        <w:t>年</w:t>
      </w:r>
      <w:r>
        <w:t>2</w:t>
      </w:r>
      <w:r>
        <w:t>月广东省人民政府印发的《广东省推进</w:t>
      </w:r>
      <w:r>
        <w:t>“</w:t>
      </w:r>
      <w:r>
        <w:t>无废城市</w:t>
      </w:r>
      <w:r>
        <w:t>”</w:t>
      </w:r>
      <w:r>
        <w:t>建设试点工作方案》和同年</w:t>
      </w:r>
      <w:r>
        <w:t>12</w:t>
      </w:r>
      <w:r>
        <w:t>月生态环境部等</w:t>
      </w:r>
      <w:r>
        <w:t>18</w:t>
      </w:r>
      <w:r>
        <w:t>个部委、单位联合印发的《关于印发〈</w:t>
      </w:r>
      <w:r>
        <w:t>“</w:t>
      </w:r>
      <w:r>
        <w:t>十四五</w:t>
      </w:r>
      <w:r>
        <w:t>”</w:t>
      </w:r>
      <w:r>
        <w:t>时期</w:t>
      </w:r>
      <w:r>
        <w:t>“</w:t>
      </w:r>
      <w:r>
        <w:t>无废城市</w:t>
      </w:r>
      <w:r>
        <w:t>”</w:t>
      </w:r>
      <w:r>
        <w:t>建设工作方案〉的通知》的要求，珠海市实施方案充分吸纳相关部门、企事业单位的意见，经生态环境部固管中心组织专家进行第一次现场指导与帮扶后，分别于</w:t>
      </w:r>
      <w:r>
        <w:t>2021</w:t>
      </w:r>
      <w:r>
        <w:t>年</w:t>
      </w:r>
      <w:r>
        <w:t>11</w:t>
      </w:r>
      <w:r>
        <w:t>月</w:t>
      </w:r>
      <w:r>
        <w:t>26</w:t>
      </w:r>
      <w:r>
        <w:t>日、</w:t>
      </w:r>
      <w:r>
        <w:t>2022</w:t>
      </w:r>
      <w:r>
        <w:t>年</w:t>
      </w:r>
      <w:r>
        <w:t>1</w:t>
      </w:r>
      <w:r>
        <w:t>月</w:t>
      </w:r>
      <w:r>
        <w:t>12</w:t>
      </w:r>
      <w:r>
        <w:t>日先后通过我市和省生态环境厅组织的专家评审。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实施手段：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推进各类固废精细化管理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方案提出，以推进各类固体废物全过程精细化管理与多部门协同治理为着力点，推进主要农业固体废物全量利用，确保大宗工业固体废物贮存处置总量趋零增长，提升生活垃圾减量化资源化水平，实现危险废物全面无害化管控，进一步健全规章制度、促进技术创新、推进市场机制、强化监管能力。构建生活源、农业源、工业源固体废物本地化全生命周期处理处置链条，初步形成“分类施策、陆海统筹、粤澳枢纽、湾区协同”的“特区模式”。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大力推进工业绿色生产，印发实施《珠海市工业园区建设指引》，以国家级和省级工业园区为重点，打造工业园区标杆，把工业园区作为产业链和产业集群发展的主平台，提升产业园区和产业集群循环化水平，力争在试点期间建成珠海经济技术开发区和富山工业园</w:t>
      </w:r>
      <w:r>
        <w:t>2</w:t>
      </w:r>
      <w:r>
        <w:t>个</w:t>
      </w:r>
      <w:r>
        <w:t>“</w:t>
      </w:r>
      <w:r>
        <w:t>无废示范园区</w:t>
      </w:r>
      <w:r>
        <w:t>”</w:t>
      </w:r>
      <w:r>
        <w:t>。探索建立打印耗材、电子电器相关产品全生命周期生产者责任延伸制度模式，充分利用促进实体经济高质量发展专项资金等渠道，探索形成可复制推广的企业产品全生命周期生产者责任延伸模式。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全面践行绿色生活方式，编制出台《珠海市生活垃圾源头减量和分类激励暂行办法》等一系列政策文件和管理办法，全面推行绿色生活方式，建立健全长效机制，确保生活垃圾分类工作纳入制度化、规范化、常态化管理。制定《珠海市“无废城市细胞”建设标准》，推进大型景区、旅游海岛（如外伶仃岛、东澳岛等）、中国航展、珠海金湾机场的“无废景区”“无废海岛”“无废航展”“无废机场”建设，作为“无废城市细胞”示范点和亮点，在资源节约、垃圾分类、宣传引导等方面形成示范效应，逐步推广至学校、企业、社区、商业综合体、酒店等场景，广泛开展“无废城市细胞”建设，深化全民的“无废”理念。</w:t>
      </w:r>
    </w:p>
    <w:p w:rsidR="00512EF3" w:rsidRDefault="00512EF3" w:rsidP="00512EF3">
      <w:pPr>
        <w:ind w:firstLineChars="200" w:firstLine="420"/>
        <w:jc w:val="left"/>
      </w:pPr>
      <w:r>
        <w:rPr>
          <w:rFonts w:hint="eastAsia"/>
        </w:rPr>
        <w:t>此外，珠海市还将提升风险防控能力，强化危险废物全过程精细化管控；加快设施建设，推动固体废物收集处置能力匹配化；完善机制体制，推动固体废物全过程精细化管理；激发市场活力，推动相关技术与产业发展。</w:t>
      </w:r>
    </w:p>
    <w:p w:rsidR="00512EF3" w:rsidRDefault="00512EF3" w:rsidP="00512EF3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方案还提出，将“无废城市”建设纳入统筹应对气候变化和生态环境保护工作，加强“无废城市”建设试点全局性谋划、战略性布局、整体性推进，坚持全市一盘棋，全面协调推进工业、农业、生活领域固体废物污染治理和综合利用，促进固体废物治理体系和治理能力现代化；充分发挥经济特区优势，探索建立无废试验区协同机制，推动区域固体废物政策协同、管理协同和执法联动，实现各类固体废物跨区域、跨部门数据共享、信息互通、设施共建共用；构建政府主导、企业主体、社会组织和公众共同参与的“无废城市”建设试点工作格局，建立分工明确、权责清晰、沟通顺畅、运转高效的管理体制机制。</w:t>
      </w:r>
    </w:p>
    <w:p w:rsidR="00512EF3" w:rsidRDefault="00512EF3" w:rsidP="00512EF3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深圳特区报</w:t>
      </w:r>
      <w:r>
        <w:t xml:space="preserve"> </w:t>
      </w:r>
      <w:r>
        <w:rPr>
          <w:rFonts w:hint="eastAsia"/>
        </w:rPr>
        <w:t>2022-4-9</w:t>
      </w:r>
    </w:p>
    <w:p w:rsidR="00512EF3" w:rsidRDefault="00512EF3" w:rsidP="00E6655B">
      <w:pPr>
        <w:sectPr w:rsidR="00512EF3" w:rsidSect="00E6655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5643A" w:rsidRDefault="0025643A"/>
    <w:sectPr w:rsidR="002564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2EF3"/>
    <w:rsid w:val="0025643A"/>
    <w:rsid w:val="00512E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12E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2E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1496</Characters>
  <Application>Microsoft Office Word</Application>
  <DocSecurity>0</DocSecurity>
  <Lines>12</Lines>
  <Paragraphs>3</Paragraphs>
  <ScaleCrop>false</ScaleCrop>
  <Company>微软中国</Company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2022-05-17T08:30:00Z</dcterms:created>
</cp:coreProperties>
</file>