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2C" w:rsidRDefault="00C97D2C">
      <w:pPr>
        <w:pStyle w:val="1"/>
      </w:pPr>
      <w:r>
        <w:rPr>
          <w:rFonts w:hint="eastAsia"/>
        </w:rPr>
        <w:t>荆门市出台办法规范党政机关公务租车五种情形可以租用社会车辆</w:t>
      </w:r>
    </w:p>
    <w:p w:rsidR="00C97D2C" w:rsidRDefault="00C97D2C">
      <w:pPr>
        <w:ind w:firstLine="420"/>
        <w:jc w:val="left"/>
      </w:pPr>
      <w:r>
        <w:rPr>
          <w:rFonts w:hint="eastAsia"/>
        </w:rPr>
        <w:t>近日，市公务用车监督管理领导小组印发了《荆门市市级党政机关租赁社会车辆管理试行办法》（以下称《办法》），明确了我市党政机关公务租车的总体要求、范围、标准等，以规范公务活动租赁社会车辆行为，有效降低行政运行成本。</w:t>
      </w:r>
    </w:p>
    <w:p w:rsidR="00C97D2C" w:rsidRDefault="00C97D2C">
      <w:pPr>
        <w:ind w:firstLine="420"/>
        <w:jc w:val="left"/>
      </w:pPr>
      <w:r>
        <w:rPr>
          <w:rFonts w:hint="eastAsia"/>
        </w:rPr>
        <w:t>五类情况可以租用社会车辆</w:t>
      </w:r>
    </w:p>
    <w:p w:rsidR="00C97D2C" w:rsidRDefault="00C97D2C">
      <w:pPr>
        <w:ind w:firstLine="420"/>
        <w:jc w:val="left"/>
      </w:pPr>
      <w:r>
        <w:rPr>
          <w:rFonts w:hint="eastAsia"/>
        </w:rPr>
        <w:t>哪些情况下可以租用社会车辆？《办法》规定，公务活动租用车辆应遵循保障、节俭、效率、安全的原则，从严从紧控制租用社会车辆，公务交通保障区域内普通公务出行不得租用社会车辆。市级党政机关开展公务活动，在应急车辆不能保障的情况下，五种情况下列情形可以租用社会车辆：外事接待和全市性会议用车。单位组织的公务交通补贴保障范围外会议或集体活动。重大抢险救灾、事故处理、突发事件处置等不可预测的特殊事项需租车的；运送大宗物资、设备等确需租车的。符合老干部用车政策的。到市外公务出差，且无公共交通工具保障的；到公务交通补贴保障范围外的县（市、区）出差需延伸到乡镇、村、组开展工作，人数较多的。</w:t>
      </w:r>
    </w:p>
    <w:p w:rsidR="00C97D2C" w:rsidRDefault="00C97D2C">
      <w:pPr>
        <w:ind w:firstLine="420"/>
        <w:jc w:val="left"/>
      </w:pPr>
      <w:r>
        <w:rPr>
          <w:rFonts w:hint="eastAsia"/>
        </w:rPr>
        <w:t>租车费用标准</w:t>
      </w:r>
    </w:p>
    <w:p w:rsidR="00C97D2C" w:rsidRDefault="00C97D2C">
      <w:pPr>
        <w:ind w:firstLine="420"/>
        <w:jc w:val="left"/>
      </w:pPr>
      <w:r>
        <w:rPr>
          <w:rFonts w:hint="eastAsia"/>
        </w:rPr>
        <w:t>租车费用采用何标准结算？《办法》规定，车辆租赁费实行最高限额控制。所租车辆根据车辆分为轿车、商务车（越野车）、客车，费用可按时间计费，也可按里程计费。轿车半天、一天费用分别为</w:t>
      </w:r>
      <w:r>
        <w:rPr>
          <w:rFonts w:hint="eastAsia"/>
        </w:rPr>
        <w:t>245</w:t>
      </w:r>
      <w:r>
        <w:rPr>
          <w:rFonts w:hint="eastAsia"/>
        </w:rPr>
        <w:t>元、</w:t>
      </w:r>
      <w:r>
        <w:rPr>
          <w:rFonts w:hint="eastAsia"/>
        </w:rPr>
        <w:t>400</w:t>
      </w:r>
      <w:r>
        <w:rPr>
          <w:rFonts w:hint="eastAsia"/>
        </w:rPr>
        <w:t>元，如按里程计费，最高</w:t>
      </w:r>
      <w:r>
        <w:rPr>
          <w:rFonts w:hint="eastAsia"/>
        </w:rPr>
        <w:t>3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公里。商务车（越野车）半天、一天费用分别为</w:t>
      </w:r>
      <w:r>
        <w:rPr>
          <w:rFonts w:hint="eastAsia"/>
        </w:rPr>
        <w:t>260</w:t>
      </w:r>
      <w:r>
        <w:rPr>
          <w:rFonts w:hint="eastAsia"/>
        </w:rPr>
        <w:t>元和</w:t>
      </w:r>
      <w:r>
        <w:rPr>
          <w:rFonts w:hint="eastAsia"/>
        </w:rPr>
        <w:t>480</w:t>
      </w:r>
      <w:r>
        <w:rPr>
          <w:rFonts w:hint="eastAsia"/>
        </w:rPr>
        <w:t>元，里程计费最高</w:t>
      </w:r>
      <w:r>
        <w:rPr>
          <w:rFonts w:hint="eastAsia"/>
        </w:rPr>
        <w:t>4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公里。客车根据车型标准不一。《办法》明确，</w:t>
      </w:r>
      <w:r>
        <w:rPr>
          <w:rFonts w:hint="eastAsia"/>
        </w:rPr>
        <w:t xml:space="preserve">2 </w:t>
      </w:r>
      <w:r>
        <w:rPr>
          <w:rFonts w:hint="eastAsia"/>
        </w:rPr>
        <w:t>小时（含）至</w:t>
      </w:r>
      <w:r>
        <w:rPr>
          <w:rFonts w:hint="eastAsia"/>
        </w:rPr>
        <w:t xml:space="preserve">6 </w:t>
      </w:r>
      <w:r>
        <w:rPr>
          <w:rFonts w:hint="eastAsia"/>
        </w:rPr>
        <w:t>小时以内核定为半天；</w:t>
      </w:r>
      <w:r>
        <w:rPr>
          <w:rFonts w:hint="eastAsia"/>
        </w:rPr>
        <w:t xml:space="preserve"> 6 </w:t>
      </w:r>
      <w:r>
        <w:rPr>
          <w:rFonts w:hint="eastAsia"/>
        </w:rPr>
        <w:t>小时（含）以上按全天计算。</w:t>
      </w:r>
      <w:r>
        <w:rPr>
          <w:rFonts w:hint="eastAsia"/>
        </w:rPr>
        <w:t>2</w:t>
      </w:r>
      <w:r>
        <w:rPr>
          <w:rFonts w:hint="eastAsia"/>
        </w:rPr>
        <w:t>小时以内租车按公里计费，以乘车人上车时间为准计算公里数。</w:t>
      </w:r>
      <w:r>
        <w:rPr>
          <w:rFonts w:hint="eastAsia"/>
        </w:rPr>
        <w:t xml:space="preserve"> </w:t>
      </w:r>
      <w:r>
        <w:rPr>
          <w:rFonts w:hint="eastAsia"/>
        </w:rPr>
        <w:t>租赁费用包含</w:t>
      </w:r>
      <w:r>
        <w:rPr>
          <w:rFonts w:hint="eastAsia"/>
        </w:rPr>
        <w:t>300</w:t>
      </w:r>
      <w:r>
        <w:rPr>
          <w:rFonts w:hint="eastAsia"/>
        </w:rPr>
        <w:t>公里以内的驾驶员服务费、保险费、保养费、折旧费、燃油费等费用；里程数超过</w:t>
      </w:r>
      <w:r>
        <w:rPr>
          <w:rFonts w:hint="eastAsia"/>
        </w:rPr>
        <w:t>300</w:t>
      </w:r>
      <w:r>
        <w:rPr>
          <w:rFonts w:hint="eastAsia"/>
        </w:rPr>
        <w:t>公里的长途租车，由用车单位和租车公司根据市场成本议价决定。租赁期间发生的停车费、过桥费、过路费等费用，由双方在租赁合同中协商确定。租赁期间发生的交通罚款、事故赔偿等费用必须由租车公司承担。</w:t>
      </w:r>
    </w:p>
    <w:p w:rsidR="00C97D2C" w:rsidRDefault="00C97D2C">
      <w:pPr>
        <w:ind w:firstLine="420"/>
        <w:jc w:val="left"/>
      </w:pPr>
      <w:r>
        <w:rPr>
          <w:rFonts w:hint="eastAsia"/>
        </w:rPr>
        <w:t>租赁方式有规定</w:t>
      </w:r>
    </w:p>
    <w:p w:rsidR="00C97D2C" w:rsidRDefault="00C97D2C">
      <w:pPr>
        <w:ind w:firstLine="420"/>
        <w:jc w:val="left"/>
      </w:pPr>
      <w:r>
        <w:rPr>
          <w:rFonts w:hint="eastAsia"/>
        </w:rPr>
        <w:t>公务活动租车服务纳入政府采购管理范围。</w:t>
      </w:r>
      <w:r>
        <w:rPr>
          <w:rFonts w:hint="eastAsia"/>
        </w:rPr>
        <w:t xml:space="preserve"> </w:t>
      </w:r>
      <w:r>
        <w:rPr>
          <w:rFonts w:hint="eastAsia"/>
        </w:rPr>
        <w:t>按照要求，遵循公开、</w:t>
      </w:r>
      <w:r>
        <w:rPr>
          <w:rFonts w:hint="eastAsia"/>
        </w:rPr>
        <w:t xml:space="preserve"> </w:t>
      </w:r>
      <w:r>
        <w:rPr>
          <w:rFonts w:hint="eastAsia"/>
        </w:rPr>
        <w:t>公正、公平原则，按政府采购规定确定租车公司。车辆租赁实行审批制。凡因公务活动需租用车辆的，应当一事一批，填写公务活动车辆租赁审批单，经单位领导审批后方可租赁车辆。严禁长期固定租用社会车辆。</w:t>
      </w:r>
    </w:p>
    <w:p w:rsidR="00C97D2C" w:rsidRDefault="00C97D2C">
      <w:pPr>
        <w:ind w:firstLine="420"/>
        <w:jc w:val="left"/>
      </w:pPr>
      <w:r>
        <w:rPr>
          <w:rFonts w:hint="eastAsia"/>
        </w:rPr>
        <w:t>租赁车辆的车型也有要求，轿车或者其他小型客车价格应在</w:t>
      </w:r>
      <w:r>
        <w:rPr>
          <w:rFonts w:hint="eastAsia"/>
        </w:rPr>
        <w:t>18</w:t>
      </w:r>
      <w:r>
        <w:rPr>
          <w:rFonts w:hint="eastAsia"/>
        </w:rPr>
        <w:t>万元以内、排气量</w:t>
      </w:r>
      <w:r>
        <w:rPr>
          <w:rFonts w:hint="eastAsia"/>
        </w:rPr>
        <w:t>1.8</w:t>
      </w:r>
      <w:r>
        <w:rPr>
          <w:rFonts w:hint="eastAsia"/>
        </w:rPr>
        <w:t>升（含）以下；大型客车价格在</w:t>
      </w:r>
      <w:r>
        <w:rPr>
          <w:rFonts w:hint="eastAsia"/>
        </w:rPr>
        <w:t>45</w:t>
      </w:r>
      <w:r>
        <w:rPr>
          <w:rFonts w:hint="eastAsia"/>
        </w:rPr>
        <w:t>万元以内；党政机关原则上不租用越野车，确因特殊工作需要，可选取价格</w:t>
      </w:r>
      <w:r>
        <w:rPr>
          <w:rFonts w:hint="eastAsia"/>
        </w:rPr>
        <w:t>25</w:t>
      </w:r>
      <w:r>
        <w:rPr>
          <w:rFonts w:hint="eastAsia"/>
        </w:rPr>
        <w:t>万元以内、排气量</w:t>
      </w:r>
      <w:r>
        <w:rPr>
          <w:rFonts w:hint="eastAsia"/>
        </w:rPr>
        <w:t>3.0</w:t>
      </w:r>
      <w:r>
        <w:rPr>
          <w:rFonts w:hint="eastAsia"/>
        </w:rPr>
        <w:t>升（含）以下国产越野车。不准租用进口或豪华车。</w:t>
      </w:r>
    </w:p>
    <w:p w:rsidR="00C97D2C" w:rsidRDefault="00C97D2C">
      <w:pPr>
        <w:jc w:val="right"/>
      </w:pPr>
      <w:r>
        <w:rPr>
          <w:rFonts w:hint="eastAsia"/>
        </w:rPr>
        <w:t>荆门市</w:t>
      </w:r>
      <w:r>
        <w:rPr>
          <w:rFonts w:hint="eastAsia"/>
        </w:rPr>
        <w:t>2018-04-12</w:t>
      </w:r>
    </w:p>
    <w:p w:rsidR="00C97D2C" w:rsidRDefault="00C97D2C" w:rsidP="007C4F33">
      <w:pPr>
        <w:sectPr w:rsidR="00C97D2C" w:rsidSect="007C4F3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42793" w:rsidRDefault="00942793"/>
    <w:sectPr w:rsidR="0094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7D2C"/>
    <w:rsid w:val="00942793"/>
    <w:rsid w:val="00C9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97D2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97D2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2022-05-13T09:22:00Z</dcterms:created>
</cp:coreProperties>
</file>