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F" w:rsidRDefault="00817A1F" w:rsidP="007B7A74">
      <w:pPr>
        <w:pStyle w:val="1"/>
      </w:pPr>
      <w:r w:rsidRPr="007B7A74">
        <w:rPr>
          <w:rFonts w:hint="eastAsia"/>
        </w:rPr>
        <w:t>以审计监督保障重大政策有效贯彻落实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今年</w:t>
      </w:r>
      <w:r>
        <w:t xml:space="preserve"> 3 </w:t>
      </w:r>
      <w:r>
        <w:t>月</w:t>
      </w:r>
      <w:r>
        <w:t xml:space="preserve"> 5 </w:t>
      </w:r>
      <w:r>
        <w:t>日，李克强总理在第十三届全国人民代表大会第五次会议上作《政府工作报告》，科学分析了我国经济社会发展面临的内外部环境，指出今年经济社会发展任务重、挑战多，复杂多变的国内外形势下，我国发展面临的风险挑战明显增多，必须爬坡过坎。报告强调：</w:t>
      </w:r>
      <w:r>
        <w:t>“</w:t>
      </w:r>
      <w:r>
        <w:t>面对新的下行压力，要把稳增长放在更加突出的位置。</w:t>
      </w:r>
      <w:r>
        <w:t>”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以审计监督保障重大政策有效贯彻落实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□</w:t>
      </w:r>
      <w:r>
        <w:t xml:space="preserve"> </w:t>
      </w:r>
      <w:r>
        <w:t>李磊</w:t>
      </w:r>
      <w:r>
        <w:t xml:space="preserve"> </w:t>
      </w:r>
      <w:r>
        <w:t>许亚东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“稳”字成为今年报告的高频词。报告围绕“稳增长”提出了一系列政策举措，如，中央对地方财政转移支付增加约</w:t>
      </w:r>
      <w:r>
        <w:t>1.5</w:t>
      </w:r>
      <w:r>
        <w:t>万亿元、规模近</w:t>
      </w:r>
      <w:r>
        <w:t>9.8</w:t>
      </w:r>
      <w:r>
        <w:t>万亿元；拟安排地方政府专项债券</w:t>
      </w:r>
      <w:r>
        <w:t>3.65</w:t>
      </w:r>
      <w:r>
        <w:t>万亿元；预计全年退税减税约</w:t>
      </w:r>
      <w:r>
        <w:t>2.5</w:t>
      </w:r>
      <w:r>
        <w:t>万亿元；使用</w:t>
      </w:r>
      <w:r>
        <w:t>1000</w:t>
      </w:r>
      <w:r>
        <w:t>亿元失业保险基金支持稳岗和培训；扩大</w:t>
      </w:r>
      <w:r>
        <w:t>“</w:t>
      </w:r>
      <w:r>
        <w:t>跨省通办</w:t>
      </w:r>
      <w:r>
        <w:t>”</w:t>
      </w:r>
      <w:r>
        <w:t>范围，基本实现电子证照互通互认；继续支持新能源汽车消费，鼓励地方开展绿色智能家电下乡和以旧换新；实施基础研究十年规划；实施科技体制改革三年攻坚方案；支持脱贫地区发展特色产业；启动乡村建设行动；完善节能节水、废旧物资循环利用等环保产业支持政策；居民</w:t>
      </w:r>
      <w:r>
        <w:rPr>
          <w:rFonts w:hint="eastAsia"/>
        </w:rPr>
        <w:t>医保和基本公共卫生服务经费人均财政补助标准分别再提高</w:t>
      </w:r>
      <w:r>
        <w:t>30</w:t>
      </w:r>
      <w:r>
        <w:t>元和</w:t>
      </w:r>
      <w:r>
        <w:t>5</w:t>
      </w:r>
      <w:r>
        <w:t>元；探索新的发展模式，坚持租购并举，加快发展长租房市场，推进保障性住房建设；建设群众身边的体育场地设施。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这些政策举措覆盖面广，涵盖财政、货币、就业、激发市场主体活力、固定资产投资、科技创新、节能环保、房地产、消费、社会保障诸多领域，部分政策确定的目标也比往年更高，报告同时对上述政策贯彻落实作出了部署，充分体现了党中央、国务院稳定经济增长的决心，有利于在预期转弱背景下提振整个社会的信心。相信随着这些政策措施的逐步落地见效，今年《政府工作报告》确定的发展目标一定能够如期实现。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习近平总书记强调，要加大对党中央重大政策措施贯彻落实情况跟踪审计力度，加大对经济社会运行中各类风险隐患揭示力度，加大对重点民生资金和项目审计力度。按照习近平总书记的重要指示精神，审计机关应该紧紧围绕《政府工作报告》提出的重大政策措施，加大审计监督力度，推动政策更好贯彻落实，早日见到实效，更好保障我国经济社会持续健康发展。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立足经济监督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要聚焦重大政策背后的经济问题。紧紧围绕党中央、国务院中心工作谋划审计监督工作，推动党中央、国务院重大决策部署贯彻执行，是审计机关重要的职责和使命，也是审计机关发挥推动国家治理现代化职能的重要切入点。审计监督首先是经济监督，这是宪法和审计法赋予审计机关的重要职责和神圣使命。要紧紧围绕党中央、国务院中心工作，学习理解《政府工作报告》确定的重大政策措施，特别是这些政策措施背后所涉及的项目和资金，从经济监督的角度研究部署审计监督工作，按照“政治</w:t>
      </w:r>
      <w:r>
        <w:t>-</w:t>
      </w:r>
      <w:r>
        <w:t>政策</w:t>
      </w:r>
      <w:r>
        <w:t>-</w:t>
      </w:r>
      <w:r>
        <w:t>项目</w:t>
      </w:r>
      <w:r>
        <w:t>-</w:t>
      </w:r>
      <w:r>
        <w:t>资金</w:t>
      </w:r>
      <w:r>
        <w:t>”</w:t>
      </w:r>
      <w:r>
        <w:t>的逻辑链条，深入核查《政府工作报告》所确定的政策措施</w:t>
      </w:r>
      <w:r>
        <w:rPr>
          <w:rFonts w:hint="eastAsia"/>
        </w:rPr>
        <w:t>贯彻执行中存在的问题，特别是及时揭示一些苗头性、倾向性、普遍性问题及风险隐患。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加强综合研究分析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要全面客观分析政策执行中的问题和风险。党的监督主要包括政治监督和经济监督，其中，经济监督职能由财政、审计、税务、银保监、央行等部门履行，其他监督力量不仅履行监督职能还承担项目审批、行政许可等职能，只有审计专司监督，最为独立客观。此外，与其他经济监督主体相比，审计监督的对象和内容涉及经济社会方方面面，审计机关天然具有从经济社会发展全局的高度研判问题的优势。审计机关应该充分发挥这些优势，跳出审计看审计。拓展宏观视野，从国家治理现代化的高度研究政策出台的背景、政策实质、可能的效果等；增强系统思维，综合分析研究各项政策措施贯彻执行情况，特别是政策相互冲突、不衔接、效果互相抵消等情况；提高政治站位，按照“政治</w:t>
      </w:r>
      <w:r>
        <w:t>-</w:t>
      </w:r>
      <w:r>
        <w:t>政策</w:t>
      </w:r>
      <w:r>
        <w:t>-</w:t>
      </w:r>
      <w:r>
        <w:t>项目</w:t>
      </w:r>
      <w:r>
        <w:t>-</w:t>
      </w:r>
      <w:r>
        <w:t>资金</w:t>
      </w:r>
      <w:r>
        <w:t>”</w:t>
      </w:r>
      <w:r>
        <w:t>的逻辑链条，研究政策贯彻落实中存在的问题和风险，并提出审计建议。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加大审计整改力度</w:t>
      </w:r>
    </w:p>
    <w:p w:rsidR="00817A1F" w:rsidRDefault="00817A1F" w:rsidP="00817A1F">
      <w:pPr>
        <w:ind w:firstLineChars="200" w:firstLine="420"/>
      </w:pPr>
      <w:r>
        <w:rPr>
          <w:rFonts w:hint="eastAsia"/>
        </w:rPr>
        <w:t>要以审计整改推动重大政策效能更好发挥。审计整改是有效发挥审计监督作用的重要一环，对增强审计权威，提高审计监督效能，推动国家治理现代化等具有非常重要的作用。重大政策措施实施情况对经济社会往往存在重大影响，若政策存在缺陷或不足，对经济社会可能会产生较大的负面影响。当前，我国经济发展面临需求收缩、供给冲击和预期转弱的三重压力，对重大政策的质量提出更高要求，尤为需要审计机关更好发挥作用，及时揭示、预警重大政策贯彻落实过程中存在的问题和风险隐患，并推动有关方面采取有效措施整改完善，及时解决制约经济社会高质量发展的体制性障碍、机制性缺陷和制度性漏洞，推动重大政策得到更好贯彻落实，减少政策执行偏差，最大化发挥政策效用，更好保障我国经济稳定增长。</w:t>
      </w:r>
    </w:p>
    <w:p w:rsidR="00817A1F" w:rsidRDefault="00817A1F" w:rsidP="007B7A74">
      <w:pPr>
        <w:jc w:val="right"/>
      </w:pPr>
      <w:r w:rsidRPr="007B7A74">
        <w:rPr>
          <w:rFonts w:hint="eastAsia"/>
        </w:rPr>
        <w:t>中国审计报</w:t>
      </w:r>
      <w:r>
        <w:rPr>
          <w:rFonts w:hint="eastAsia"/>
        </w:rPr>
        <w:t>2022-3-17</w:t>
      </w:r>
    </w:p>
    <w:p w:rsidR="00817A1F" w:rsidRDefault="00817A1F" w:rsidP="0048683A">
      <w:pPr>
        <w:sectPr w:rsidR="00817A1F" w:rsidSect="0048683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4A5E" w:rsidRDefault="00E54A5E"/>
    <w:sectPr w:rsidR="00E5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A1F"/>
    <w:rsid w:val="00817A1F"/>
    <w:rsid w:val="00E5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7A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7A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2022-05-16T04:05:00Z</dcterms:created>
</cp:coreProperties>
</file>