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E0" w:rsidRDefault="00261AE0" w:rsidP="00377EC3">
      <w:pPr>
        <w:pStyle w:val="1"/>
      </w:pPr>
      <w:r w:rsidRPr="000F48E0">
        <w:rPr>
          <w:rFonts w:hint="eastAsia"/>
        </w:rPr>
        <w:t>长春市人大代表热议政府工作报告</w:t>
      </w:r>
    </w:p>
    <w:p w:rsidR="00261AE0" w:rsidRDefault="00261AE0" w:rsidP="00261AE0">
      <w:pPr>
        <w:ind w:firstLineChars="200" w:firstLine="420"/>
        <w:jc w:val="left"/>
      </w:pPr>
      <w:r>
        <w:rPr>
          <w:rFonts w:hint="eastAsia"/>
        </w:rPr>
        <w:t>说成绩，心潮澎湃；话未来，信心满怀。</w:t>
      </w:r>
      <w:r>
        <w:t>20</w:t>
      </w:r>
      <w:r>
        <w:t>日，市人大代表在市十六届人大一次会议各代表团会议上审议政府工作报告。代表们议经济、谈数字、看民生，关切兴奋写在每个人的脸上，力量士气聚集在每个人的话语中。大家一致认为，政府工作报告</w:t>
      </w:r>
      <w:r>
        <w:t>“</w:t>
      </w:r>
      <w:r>
        <w:t>干货满满</w:t>
      </w:r>
      <w:r>
        <w:t>”</w:t>
      </w:r>
      <w:r>
        <w:t>，从立意到文风，从内容到举措，都非常务实。</w:t>
      </w:r>
    </w:p>
    <w:p w:rsidR="00261AE0" w:rsidRDefault="00261AE0" w:rsidP="00261AE0">
      <w:pPr>
        <w:ind w:firstLineChars="200" w:firstLine="420"/>
        <w:jc w:val="left"/>
      </w:pPr>
      <w:r>
        <w:rPr>
          <w:rFonts w:hint="eastAsia"/>
        </w:rPr>
        <w:t>“政府工作报告语言凝练、内容丰富，是一个目标明确、措施具体的报告。”市人大代表李东坡认为，报告实事求是地回顾了过去五年工作，数据详实，客观全面。</w:t>
      </w:r>
    </w:p>
    <w:p w:rsidR="00261AE0" w:rsidRDefault="00261AE0" w:rsidP="00261AE0">
      <w:pPr>
        <w:ind w:firstLineChars="200" w:firstLine="420"/>
        <w:jc w:val="left"/>
      </w:pPr>
      <w:r>
        <w:rPr>
          <w:rFonts w:hint="eastAsia"/>
        </w:rPr>
        <w:t>“这是一个凝心聚力、与时俱进、催人奋进的好报告。”市人大代表田大原认为，报告站位高远，思路清晰，鼓舞人心。</w:t>
      </w:r>
    </w:p>
    <w:p w:rsidR="00261AE0" w:rsidRDefault="00261AE0" w:rsidP="00261AE0">
      <w:pPr>
        <w:ind w:firstLineChars="200" w:firstLine="420"/>
        <w:jc w:val="left"/>
      </w:pPr>
      <w:r>
        <w:rPr>
          <w:rFonts w:hint="eastAsia"/>
        </w:rPr>
        <w:t>农产品加工业增长</w:t>
      </w:r>
      <w:r>
        <w:t>30.2%</w:t>
      </w:r>
      <w:r>
        <w:t>，新材料产业增长</w:t>
      </w:r>
      <w:r>
        <w:t>16.7%</w:t>
      </w:r>
      <w:r>
        <w:t>，光电信息产业增长</w:t>
      </w:r>
      <w:r>
        <w:t>19%</w:t>
      </w:r>
      <w:r>
        <w:t>；在汽车整车产值下降</w:t>
      </w:r>
      <w:r>
        <w:t>2%</w:t>
      </w:r>
      <w:r>
        <w:t>的情况下，全市规上工业产值增长</w:t>
      </w:r>
      <w:r>
        <w:t>2.5%</w:t>
      </w:r>
      <w:r>
        <w:t>；举办</w:t>
      </w:r>
      <w:r>
        <w:t>81</w:t>
      </w:r>
      <w:r>
        <w:t>场消夏活动、</w:t>
      </w:r>
      <w:r>
        <w:t>180</w:t>
      </w:r>
      <w:r>
        <w:t>项冰雪活动、</w:t>
      </w:r>
      <w:r>
        <w:t>400</w:t>
      </w:r>
      <w:r>
        <w:t>场促销活动</w:t>
      </w:r>
      <w:r>
        <w:t>……</w:t>
      </w:r>
      <w:r>
        <w:t>报告中一组组数据的背后，是长春在过去一年中迎难而上、砥砺奋进的真实体现。</w:t>
      </w:r>
    </w:p>
    <w:p w:rsidR="00261AE0" w:rsidRDefault="00261AE0" w:rsidP="00261AE0">
      <w:pPr>
        <w:ind w:firstLineChars="200" w:firstLine="420"/>
        <w:jc w:val="left"/>
      </w:pPr>
      <w:r>
        <w:rPr>
          <w:rFonts w:hint="eastAsia"/>
        </w:rPr>
        <w:t>“报告总结过去成就，数据详实精彩；研判当前形势，分析深刻到位；部署未来工作，目标思路清晰；擘画美好蓝图，提振人民信心。”市人大代表张明难掩激动，“过去一年极不平凡、极具挑战、极其艰难。但我们能共克时艰、心手相牵，推动经济运行加快复苏、逆势而进，这让各行各业都充满干劲！”</w:t>
      </w:r>
    </w:p>
    <w:p w:rsidR="00261AE0" w:rsidRDefault="00261AE0" w:rsidP="00261AE0">
      <w:pPr>
        <w:ind w:firstLineChars="200" w:firstLine="420"/>
        <w:jc w:val="left"/>
      </w:pPr>
      <w:r>
        <w:rPr>
          <w:rFonts w:hint="eastAsia"/>
        </w:rPr>
        <w:t>成绩催人奋进，目标引领未来。“报告高站位、高起点、高标准谋划了全市未来</w:t>
      </w:r>
      <w:r>
        <w:t>5</w:t>
      </w:r>
      <w:r>
        <w:t>年的总体思路和奋斗目标，让我充满干劲。</w:t>
      </w:r>
      <w:r>
        <w:t>”</w:t>
      </w:r>
      <w:r>
        <w:t>市人大代表姜洪涛表示，要把会议精神带回基层，充分发挥榆树市五棵树经济开发区区镇合一的叠加优势，扎实推进乡村示范、乡村振兴，努力实现三产深度融合，形成特色化、品牌化、产业集群，以实干、实为、实做的信心和决心，努力为开创长春振兴发展率先突破新局面，作出积极贡献。</w:t>
      </w:r>
    </w:p>
    <w:p w:rsidR="00261AE0" w:rsidRDefault="00261AE0" w:rsidP="00261AE0">
      <w:pPr>
        <w:ind w:firstLineChars="200" w:firstLine="420"/>
        <w:jc w:val="left"/>
      </w:pPr>
      <w:r>
        <w:rPr>
          <w:rFonts w:hint="eastAsia"/>
        </w:rPr>
        <w:t>政府工作报告中提到，</w:t>
      </w:r>
      <w:r>
        <w:t>2022</w:t>
      </w:r>
      <w:r>
        <w:t>年我市要着力优化营商环境，建设长春智慧法务区，这让市人大代表张嘉良兴奋不已。</w:t>
      </w:r>
      <w:r>
        <w:t>“</w:t>
      </w:r>
      <w:r>
        <w:t>长春智慧法务区未来会成为我们全东北，乃至能够辐射到全国，甚至东北亚的一个法律服务功能聚集区。将有更多的法治人才在这里得以培养，成为法治人才创新的高地。打造更好的营商环境，使我市的产业更加兴旺、创新、活跃。</w:t>
      </w:r>
      <w:r>
        <w:t>”</w:t>
      </w:r>
    </w:p>
    <w:p w:rsidR="00261AE0" w:rsidRDefault="00261AE0" w:rsidP="00261AE0">
      <w:pPr>
        <w:ind w:firstLineChars="200" w:firstLine="420"/>
        <w:jc w:val="left"/>
      </w:pPr>
      <w:r>
        <w:rPr>
          <w:rFonts w:hint="eastAsia"/>
        </w:rPr>
        <w:t>推进生物医药、光电信息“两翼齐飞”，全力打造长春药谷……政府工作报告上一行行文字被市人大代表陆建国做了重点标记。“作为一名医药行业代表，我将与企业一起尽最大努力履行社会职责。”陆建国代表表示，企业将发挥国药集团平台经济优势，促进上游医疗类供应企业引资、引智落位，发动供应链配置优势，为我市医药企业提供全省及全国销售网络资源，配合政府推动我市生物医药行业蓬勃发展。</w:t>
      </w:r>
    </w:p>
    <w:p w:rsidR="00261AE0" w:rsidRDefault="00261AE0" w:rsidP="00261AE0">
      <w:pPr>
        <w:ind w:firstLineChars="200" w:firstLine="420"/>
        <w:jc w:val="left"/>
      </w:pPr>
      <w:r>
        <w:rPr>
          <w:rFonts w:hint="eastAsia"/>
        </w:rPr>
        <w:t>报告中提到的扩容提质普惠性幼儿园，提升乡镇中心园质量等内容，让从事学前教育工作</w:t>
      </w:r>
      <w:r>
        <w:t>40</w:t>
      </w:r>
      <w:r>
        <w:t>年的市人大代表崔哲备感振奋。</w:t>
      </w:r>
      <w:r>
        <w:t>“</w:t>
      </w:r>
      <w:r>
        <w:t>近年来，我市在加强幼儿园与小学教育的科学衔接、严格落实国家教育</w:t>
      </w:r>
      <w:r>
        <w:t>‘</w:t>
      </w:r>
      <w:r>
        <w:t>双减</w:t>
      </w:r>
      <w:r>
        <w:t>’</w:t>
      </w:r>
      <w:r>
        <w:t>政策等方面做了很多实质性工作，有效推进幼儿园课程游戏化的改革，推动学前教育优质、均衡、可持续发展，这让我看到了希望，我替孩子们高兴，也替老师和家长们开心。</w:t>
      </w:r>
      <w:r>
        <w:t>”</w:t>
      </w:r>
    </w:p>
    <w:p w:rsidR="00261AE0" w:rsidRDefault="00261AE0" w:rsidP="00261AE0">
      <w:pPr>
        <w:ind w:firstLineChars="200" w:firstLine="420"/>
        <w:jc w:val="left"/>
      </w:pPr>
      <w:r>
        <w:rPr>
          <w:rFonts w:hint="eastAsia"/>
        </w:rPr>
        <w:t>市人大代表徐飞把目光聚焦到旅游产业发展上。“丰富全链条消费供给，我们关注吃住行游购娱等各个方面。拿旅游来说，目前市内和周边游客数量不断增长，但游客吸附力还不强。未来，我们可以让文旅项目‘抱团’发展，形成规模，尽快实现长春观有风景、玩有去处、乐有空间。”</w:t>
      </w:r>
    </w:p>
    <w:p w:rsidR="00261AE0" w:rsidRDefault="00261AE0" w:rsidP="00261AE0">
      <w:pPr>
        <w:ind w:firstLineChars="200" w:firstLine="420"/>
        <w:jc w:val="left"/>
      </w:pPr>
      <w:r>
        <w:rPr>
          <w:rFonts w:hint="eastAsia"/>
        </w:rPr>
        <w:t>一次次深入思考，一条条务实举措，描绘出长春未来发展蓝图，为</w:t>
      </w:r>
      <w:r>
        <w:t>906</w:t>
      </w:r>
      <w:r>
        <w:t>万长春人指明了一起向未来的奋斗路径，也凝聚起长春振兴发展率先突破的强大动力。</w:t>
      </w:r>
    </w:p>
    <w:p w:rsidR="00261AE0" w:rsidRPr="000F48E0" w:rsidRDefault="00261AE0" w:rsidP="00261AE0">
      <w:pPr>
        <w:ind w:firstLineChars="200" w:firstLine="420"/>
        <w:jc w:val="left"/>
      </w:pPr>
      <w:r>
        <w:rPr>
          <w:rFonts w:hint="eastAsia"/>
        </w:rPr>
        <w:t>当天，各代表团会议还审查长春市</w:t>
      </w:r>
      <w:r>
        <w:t>2021</w:t>
      </w:r>
      <w:r>
        <w:t>年国民经济和社会发展计划执行情况与</w:t>
      </w:r>
      <w:r>
        <w:t>2022</w:t>
      </w:r>
      <w:r>
        <w:t>年国民经济和社会发展计划草案的报告及计划草案，审查长春市</w:t>
      </w:r>
      <w:r>
        <w:t>2021</w:t>
      </w:r>
      <w:r>
        <w:t>年预算执行情况和</w:t>
      </w:r>
      <w:r>
        <w:t>2022</w:t>
      </w:r>
      <w:r>
        <w:t>年预算草案的报告及预算草案，讨论大会表决办法草案，讨论大会选举办法草案，讨论关于长春市第十六届人民代表大会设立专门委员会的决定草案，酝酿长春市第十六届人民代表大会各专门委员会组成人员人选。</w:t>
      </w:r>
    </w:p>
    <w:p w:rsidR="00261AE0" w:rsidRDefault="00261AE0" w:rsidP="00261AE0">
      <w:pPr>
        <w:ind w:firstLineChars="200" w:firstLine="420"/>
        <w:jc w:val="right"/>
      </w:pPr>
      <w:r w:rsidRPr="000F48E0">
        <w:rPr>
          <w:rFonts w:hint="eastAsia"/>
        </w:rPr>
        <w:t>新浪网</w:t>
      </w:r>
      <w:r>
        <w:rPr>
          <w:rFonts w:hint="eastAsia"/>
        </w:rPr>
        <w:t>2022-2-21</w:t>
      </w:r>
    </w:p>
    <w:p w:rsidR="00261AE0" w:rsidRDefault="00261AE0" w:rsidP="002F7BA2">
      <w:pPr>
        <w:sectPr w:rsidR="00261AE0" w:rsidSect="002F7BA2">
          <w:type w:val="continuous"/>
          <w:pgSz w:w="11906" w:h="16838"/>
          <w:pgMar w:top="1644" w:right="1236" w:bottom="1418" w:left="1814" w:header="851" w:footer="907" w:gutter="0"/>
          <w:pgNumType w:start="1"/>
          <w:cols w:space="720"/>
          <w:docGrid w:type="lines" w:linePitch="341" w:charSpace="2373"/>
        </w:sectPr>
      </w:pPr>
    </w:p>
    <w:p w:rsidR="00C7171C" w:rsidRDefault="00C7171C"/>
    <w:sectPr w:rsidR="00C717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AE0"/>
    <w:rsid w:val="00261AE0"/>
    <w:rsid w:val="00C71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1A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1A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2022-05-13T08:16:00Z</dcterms:created>
</cp:coreProperties>
</file>