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1066" w:rsidRDefault="000D1066">
      <w:pPr>
        <w:pStyle w:val="1"/>
      </w:pPr>
      <w:r>
        <w:rPr>
          <w:rFonts w:hint="eastAsia"/>
        </w:rPr>
        <w:t>法院市域社会治理现代化工作总结三篇</w:t>
      </w:r>
    </w:p>
    <w:p w:rsidR="000D1066" w:rsidRDefault="000D1066">
      <w:pPr>
        <w:ind w:firstLine="420"/>
        <w:jc w:val="left"/>
      </w:pPr>
      <w:r>
        <w:rPr>
          <w:rFonts w:hint="eastAsia"/>
        </w:rPr>
        <w:t>法院</w:t>
      </w:r>
      <w:r>
        <w:rPr>
          <w:rFonts w:hint="eastAsia"/>
        </w:rPr>
        <w:t>(court)</w:t>
      </w:r>
      <w:r>
        <w:rPr>
          <w:rFonts w:hint="eastAsia"/>
        </w:rPr>
        <w:t>，是世界各国普遍设立的国家机关。主要通过审判活动惩治犯罪分子，解决社会矛盾和纠纷，维护公平正义。人民法院是中华人民共和国的国家审判机关，中华人民共和国设立最高人民法院、地方各级人民法院和军事法院等专门人民法院。文章写作网今天为大家精心准备了法院市域社会治理现代化工作总结</w:t>
      </w:r>
      <w:r>
        <w:rPr>
          <w:rFonts w:hint="eastAsia"/>
        </w:rPr>
        <w:t>3</w:t>
      </w:r>
      <w:r>
        <w:rPr>
          <w:rFonts w:hint="eastAsia"/>
        </w:rPr>
        <w:t>篇，希望对大家有所帮助</w:t>
      </w:r>
      <w:r>
        <w:rPr>
          <w:rFonts w:hint="eastAsia"/>
        </w:rPr>
        <w:t>!</w:t>
      </w:r>
    </w:p>
    <w:p w:rsidR="000D1066" w:rsidRDefault="000D1066">
      <w:pPr>
        <w:ind w:firstLine="420"/>
        <w:jc w:val="left"/>
      </w:pPr>
      <w:r>
        <w:rPr>
          <w:rFonts w:hint="eastAsia"/>
        </w:rPr>
        <w:t>XXX</w:t>
      </w:r>
      <w:r>
        <w:rPr>
          <w:rFonts w:hint="eastAsia"/>
        </w:rPr>
        <w:t>深入学习贯彻习近平总书记关于平安中国建设重要指示精神，认真落实中央、省、市委部署要求，坚持一手抓经济发展、一手抓社会稳定，全力推进平安下马塘建设，加快推进市域社会治理现代化，以平安稳定的社会环境，为夺取疫情防控和经济社会发展“双胜利”、同步全面建成小康社会提供坚强保障。现将进展情况汇报如下：</w:t>
      </w:r>
    </w:p>
    <w:p w:rsidR="000D1066" w:rsidRDefault="000D1066">
      <w:pPr>
        <w:ind w:firstLine="420"/>
        <w:jc w:val="left"/>
      </w:pPr>
      <w:r>
        <w:rPr>
          <w:rFonts w:hint="eastAsia"/>
        </w:rPr>
        <w:t>一、坚持以党的领导为核心</w:t>
      </w:r>
      <w:r>
        <w:rPr>
          <w:rFonts w:hint="eastAsia"/>
        </w:rPr>
        <w:t>,</w:t>
      </w:r>
      <w:r>
        <w:rPr>
          <w:rFonts w:hint="eastAsia"/>
        </w:rPr>
        <w:t>统筹推进市域社会治理现代化。</w:t>
      </w:r>
    </w:p>
    <w:p w:rsidR="000D1066" w:rsidRDefault="000D1066">
      <w:pPr>
        <w:ind w:firstLine="420"/>
        <w:jc w:val="left"/>
      </w:pPr>
      <w:r>
        <w:rPr>
          <w:rFonts w:hint="eastAsia"/>
        </w:rPr>
        <w:t>将社会治理工作纳入重要议事日程</w:t>
      </w:r>
      <w:r>
        <w:rPr>
          <w:rFonts w:hint="eastAsia"/>
        </w:rPr>
        <w:t>,</w:t>
      </w:r>
      <w:r>
        <w:rPr>
          <w:rFonts w:hint="eastAsia"/>
        </w:rPr>
        <w:t>纳入年度工作重点</w:t>
      </w:r>
      <w:r>
        <w:rPr>
          <w:rFonts w:hint="eastAsia"/>
        </w:rPr>
        <w:t>;</w:t>
      </w:r>
      <w:r>
        <w:rPr>
          <w:rFonts w:hint="eastAsia"/>
        </w:rPr>
        <w:t>抓好统筹结合，注重将国家治理的大政方针、制度安排、决策部署和市域社会治理相结合</w:t>
      </w:r>
      <w:r>
        <w:rPr>
          <w:rFonts w:hint="eastAsia"/>
        </w:rPr>
        <w:t>,</w:t>
      </w:r>
      <w:r>
        <w:rPr>
          <w:rFonts w:hint="eastAsia"/>
        </w:rPr>
        <w:t>注重将社会治理工作与平安创建、文明创建、精准扶贫、“放管服”改革、民生工程建设等中心工作相结合。对市域社会治理现代化各项工作进行系统部署</w:t>
      </w:r>
      <w:r>
        <w:rPr>
          <w:rFonts w:hint="eastAsia"/>
        </w:rPr>
        <w:t>,</w:t>
      </w:r>
      <w:r>
        <w:rPr>
          <w:rFonts w:hint="eastAsia"/>
        </w:rPr>
        <w:t>推动社会治理的理念思路、体制机制、方式方法创新。</w:t>
      </w:r>
    </w:p>
    <w:p w:rsidR="000D1066" w:rsidRDefault="000D1066">
      <w:pPr>
        <w:ind w:firstLine="420"/>
        <w:jc w:val="left"/>
      </w:pPr>
      <w:r>
        <w:rPr>
          <w:rFonts w:hint="eastAsia"/>
        </w:rPr>
        <w:t>二、坚持以人民为中心</w:t>
      </w:r>
      <w:r>
        <w:rPr>
          <w:rFonts w:hint="eastAsia"/>
        </w:rPr>
        <w:t>,</w:t>
      </w:r>
      <w:r>
        <w:rPr>
          <w:rFonts w:hint="eastAsia"/>
        </w:rPr>
        <w:t>大力推进社会治理社会化、法治化。</w:t>
      </w:r>
    </w:p>
    <w:p w:rsidR="000D1066" w:rsidRDefault="000D1066">
      <w:pPr>
        <w:ind w:firstLine="420"/>
        <w:jc w:val="left"/>
      </w:pPr>
      <w:r>
        <w:rPr>
          <w:rFonts w:hint="eastAsia"/>
        </w:rPr>
        <w:t>完善矛盾纠纷多元化解体系，推动建立各类矛盾纠纷化解机制。推行社会稳定风险评估和重大不稳定问题清单制度</w:t>
      </w:r>
      <w:r>
        <w:rPr>
          <w:rFonts w:hint="eastAsia"/>
        </w:rPr>
        <w:t>,</w:t>
      </w:r>
      <w:r>
        <w:rPr>
          <w:rFonts w:hint="eastAsia"/>
        </w:rPr>
        <w:t>使大量社会稳定风险得到有效预防、大量矛盾纠纷得到源头化解。健全多元主体参与平台</w:t>
      </w:r>
      <w:r>
        <w:rPr>
          <w:rFonts w:hint="eastAsia"/>
        </w:rPr>
        <w:t>,</w:t>
      </w:r>
      <w:r>
        <w:rPr>
          <w:rFonts w:hint="eastAsia"/>
        </w:rPr>
        <w:t>为群众提供“一站式”调处服务。鼓励和引导社会组织在参与社会治理、维护公共利益、救助困难群众、化解矛盾纠纷中发挥重要作用。营造健康向上的社会心理氛围</w:t>
      </w:r>
      <w:r>
        <w:rPr>
          <w:rFonts w:hint="eastAsia"/>
        </w:rPr>
        <w:t>,</w:t>
      </w:r>
      <w:r>
        <w:rPr>
          <w:rFonts w:hint="eastAsia"/>
        </w:rPr>
        <w:t>从源头上预防和化解矛盾纠纷</w:t>
      </w:r>
      <w:r>
        <w:rPr>
          <w:rFonts w:hint="eastAsia"/>
        </w:rPr>
        <w:t>,</w:t>
      </w:r>
      <w:r>
        <w:rPr>
          <w:rFonts w:hint="eastAsia"/>
        </w:rPr>
        <w:t>防范治安风险。</w:t>
      </w:r>
    </w:p>
    <w:p w:rsidR="000D1066" w:rsidRDefault="000D1066">
      <w:pPr>
        <w:ind w:firstLine="420"/>
        <w:jc w:val="left"/>
      </w:pPr>
      <w:r>
        <w:rPr>
          <w:rFonts w:hint="eastAsia"/>
        </w:rPr>
        <w:t>三、</w:t>
      </w:r>
      <w:r>
        <w:rPr>
          <w:rFonts w:hint="eastAsia"/>
        </w:rPr>
        <w:t xml:space="preserve"> </w:t>
      </w:r>
      <w:r>
        <w:rPr>
          <w:rFonts w:hint="eastAsia"/>
        </w:rPr>
        <w:t>坚持以大数据应用为抓手</w:t>
      </w:r>
      <w:r>
        <w:rPr>
          <w:rFonts w:hint="eastAsia"/>
        </w:rPr>
        <w:t>,</w:t>
      </w:r>
      <w:r>
        <w:rPr>
          <w:rFonts w:hint="eastAsia"/>
        </w:rPr>
        <w:t>加快推进政法综治工作智能化。</w:t>
      </w:r>
    </w:p>
    <w:p w:rsidR="000D1066" w:rsidRDefault="000D1066">
      <w:pPr>
        <w:ind w:firstLine="420"/>
        <w:jc w:val="left"/>
      </w:pPr>
      <w:r>
        <w:rPr>
          <w:rFonts w:hint="eastAsia"/>
        </w:rPr>
        <w:t>推进社会治安基础大数据建设。依托综治组织统筹协调的职能优势</w:t>
      </w:r>
      <w:r>
        <w:rPr>
          <w:rFonts w:hint="eastAsia"/>
        </w:rPr>
        <w:t>,</w:t>
      </w:r>
      <w:r>
        <w:rPr>
          <w:rFonts w:hint="eastAsia"/>
        </w:rPr>
        <w:t>网格化平台等各类政法综治维稳专业数据资源，加快立体化信息化社会治安防控体系建设。推进公共安全视频监控数据联网应用</w:t>
      </w:r>
      <w:r>
        <w:rPr>
          <w:rFonts w:hint="eastAsia"/>
        </w:rPr>
        <w:t>,</w:t>
      </w:r>
      <w:r>
        <w:rPr>
          <w:rFonts w:hint="eastAsia"/>
        </w:rPr>
        <w:t>利用监控探头</w:t>
      </w:r>
      <w:r>
        <w:rPr>
          <w:rFonts w:hint="eastAsia"/>
        </w:rPr>
        <w:t>,</w:t>
      </w:r>
      <w:r>
        <w:rPr>
          <w:rFonts w:hint="eastAsia"/>
        </w:rPr>
        <w:t>基本实现对交通要道、重点地区、复杂场所、居民聚居区和重要基础设施的全覆盖，有效预防了公共安全事件的发生。</w:t>
      </w:r>
    </w:p>
    <w:p w:rsidR="000D1066" w:rsidRDefault="000D1066">
      <w:pPr>
        <w:ind w:firstLine="420"/>
        <w:jc w:val="left"/>
      </w:pPr>
      <w:r>
        <w:rPr>
          <w:rFonts w:hint="eastAsia"/>
        </w:rPr>
        <w:t>四、坚持重心下移和资源整合</w:t>
      </w:r>
      <w:r>
        <w:rPr>
          <w:rFonts w:hint="eastAsia"/>
        </w:rPr>
        <w:t>,</w:t>
      </w:r>
      <w:r>
        <w:rPr>
          <w:rFonts w:hint="eastAsia"/>
        </w:rPr>
        <w:t>健全完善基层社会治理体系。</w:t>
      </w:r>
    </w:p>
    <w:p w:rsidR="000D1066" w:rsidRDefault="000D1066">
      <w:pPr>
        <w:ind w:firstLine="420"/>
        <w:jc w:val="left"/>
      </w:pPr>
      <w:r>
        <w:rPr>
          <w:rFonts w:hint="eastAsia"/>
        </w:rPr>
        <w:t>现推进综治中心国标化建设。按照国家《社会治安综合治理综治中心建设与管理规范》</w:t>
      </w:r>
      <w:r>
        <w:rPr>
          <w:rFonts w:hint="eastAsia"/>
        </w:rPr>
        <w:t>,</w:t>
      </w:r>
      <w:r>
        <w:rPr>
          <w:rFonts w:hint="eastAsia"/>
        </w:rPr>
        <w:t>有效整合资源建立综治中心</w:t>
      </w:r>
      <w:r>
        <w:rPr>
          <w:rFonts w:hint="eastAsia"/>
        </w:rPr>
        <w:t>,</w:t>
      </w:r>
      <w:r>
        <w:rPr>
          <w:rFonts w:hint="eastAsia"/>
        </w:rPr>
        <w:t>信访接待中心实行一体化运作</w:t>
      </w:r>
      <w:r>
        <w:rPr>
          <w:rFonts w:hint="eastAsia"/>
        </w:rPr>
        <w:t>,</w:t>
      </w:r>
      <w:r>
        <w:rPr>
          <w:rFonts w:hint="eastAsia"/>
        </w:rPr>
        <w:t>建立网格化巡查、报告、解决、督查的闭环运行体系。完善矛盾纠纷联调、社会治安联防、重点工作联动、突出问题联治、平安建设联创等工作机制</w:t>
      </w:r>
      <w:r>
        <w:rPr>
          <w:rFonts w:hint="eastAsia"/>
        </w:rPr>
        <w:t>,</w:t>
      </w:r>
      <w:r>
        <w:rPr>
          <w:rFonts w:hint="eastAsia"/>
        </w:rPr>
        <w:t>让基层综治中心成为政府治理社会、服务群众的“第一窗口”。积极构建政治、自治、法治、德治、智治相结合的基层治理体系。以自治为基础</w:t>
      </w:r>
      <w:r>
        <w:rPr>
          <w:rFonts w:hint="eastAsia"/>
        </w:rPr>
        <w:t>,</w:t>
      </w:r>
      <w:r>
        <w:rPr>
          <w:rFonts w:hint="eastAsia"/>
        </w:rPr>
        <w:t>把基层事务的决策权交给群众。以法治为保障</w:t>
      </w:r>
      <w:r>
        <w:rPr>
          <w:rFonts w:hint="eastAsia"/>
        </w:rPr>
        <w:t>,</w:t>
      </w:r>
      <w:r>
        <w:rPr>
          <w:rFonts w:hint="eastAsia"/>
        </w:rPr>
        <w:t>基层法律服务工作者作用</w:t>
      </w:r>
      <w:r>
        <w:rPr>
          <w:rFonts w:hint="eastAsia"/>
        </w:rPr>
        <w:t>,</w:t>
      </w:r>
      <w:r>
        <w:rPr>
          <w:rFonts w:hint="eastAsia"/>
        </w:rPr>
        <w:t>以德治为引领</w:t>
      </w:r>
      <w:r>
        <w:rPr>
          <w:rFonts w:hint="eastAsia"/>
        </w:rPr>
        <w:t>,</w:t>
      </w:r>
      <w:r>
        <w:rPr>
          <w:rFonts w:hint="eastAsia"/>
        </w:rPr>
        <w:t>促进形成文明和谐的社会风尚。以智治为支撑</w:t>
      </w:r>
      <w:r>
        <w:rPr>
          <w:rFonts w:hint="eastAsia"/>
        </w:rPr>
        <w:t>,</w:t>
      </w:r>
      <w:r>
        <w:rPr>
          <w:rFonts w:hint="eastAsia"/>
        </w:rPr>
        <w:t>不断拓展网上公共服务领域和内容</w:t>
      </w:r>
      <w:r>
        <w:rPr>
          <w:rFonts w:hint="eastAsia"/>
        </w:rPr>
        <w:t>,</w:t>
      </w:r>
      <w:r>
        <w:rPr>
          <w:rFonts w:hint="eastAsia"/>
        </w:rPr>
        <w:t>让群众随时随地都能享受到便捷高效的公共法律服务。</w:t>
      </w:r>
    </w:p>
    <w:p w:rsidR="000D1066" w:rsidRDefault="000D1066">
      <w:pPr>
        <w:ind w:firstLine="420"/>
        <w:jc w:val="left"/>
      </w:pPr>
      <w:r>
        <w:rPr>
          <w:rFonts w:hint="eastAsia"/>
        </w:rPr>
        <w:t>法院市域社会治理现代化工作总结</w:t>
      </w:r>
      <w:r>
        <w:rPr>
          <w:rFonts w:hint="eastAsia"/>
        </w:rPr>
        <w:t>2</w:t>
      </w:r>
      <w:r>
        <w:rPr>
          <w:rFonts w:hint="eastAsia"/>
        </w:rPr>
        <w:t>篇</w:t>
      </w:r>
    </w:p>
    <w:p w:rsidR="000D1066" w:rsidRDefault="000D1066">
      <w:pPr>
        <w:ind w:firstLine="420"/>
        <w:jc w:val="left"/>
      </w:pPr>
      <w:r>
        <w:rPr>
          <w:rFonts w:hint="eastAsia"/>
        </w:rPr>
        <w:t>今年是决胜全面建成小康社会、决战脱贫攻坚之年，同时，我们面对着新冠肺炎疫情带来的严峻考验，在机遇和挑战并存的时代下，我们要贯彻执行党中央、国务院决策部署，贯彻落实习近平新时代中国特色社会主义法治思想，坚持用全面、辩证、长远的眼光看待当前的困难、风险和挑战，坚持用法治思维和法治理念统筹常态化疫情防控和经济社会发展。在新时代、新挑战下，推进市域社会治理现代化，坚持法治同行，用实实在在的理论成果为有序推进复工复产复商复市，为新时代城市三水高质量发展，提交一份高质量答卷。</w:t>
      </w:r>
    </w:p>
    <w:p w:rsidR="000D1066" w:rsidRDefault="000D1066">
      <w:pPr>
        <w:ind w:firstLine="420"/>
        <w:jc w:val="left"/>
      </w:pPr>
      <w:r>
        <w:rPr>
          <w:rFonts w:hint="eastAsia"/>
        </w:rPr>
        <w:t>一、具体做法</w:t>
      </w:r>
    </w:p>
    <w:p w:rsidR="000D1066" w:rsidRDefault="000D1066">
      <w:pPr>
        <w:ind w:firstLine="420"/>
        <w:jc w:val="left"/>
      </w:pPr>
      <w:r>
        <w:rPr>
          <w:rFonts w:hint="eastAsia"/>
        </w:rPr>
        <w:t>(</w:t>
      </w:r>
      <w:r>
        <w:rPr>
          <w:rFonts w:hint="eastAsia"/>
        </w:rPr>
        <w:t>一</w:t>
      </w:r>
      <w:r>
        <w:rPr>
          <w:rFonts w:hint="eastAsia"/>
        </w:rPr>
        <w:t>)</w:t>
      </w:r>
      <w:r>
        <w:rPr>
          <w:rFonts w:hint="eastAsia"/>
        </w:rPr>
        <w:t>宣传常态化，坚持做好法治宣传工作。</w:t>
      </w:r>
    </w:p>
    <w:p w:rsidR="000D1066" w:rsidRDefault="000D1066">
      <w:pPr>
        <w:ind w:firstLine="420"/>
        <w:jc w:val="left"/>
      </w:pPr>
      <w:r>
        <w:rPr>
          <w:rFonts w:hint="eastAsia"/>
        </w:rPr>
        <w:t>1</w:t>
      </w:r>
      <w:r>
        <w:rPr>
          <w:rFonts w:hint="eastAsia"/>
        </w:rPr>
        <w:t>、大力宣传深化法治工作对复工复产复商复市的意义。新冠肺炎疫情来势汹汹，一场防疫阻击战后，疫情开始逐渐稳定，复工复产复商复市等工作被提上日程。经济复苏，人们日常生活回归正常轨道，我们借此机会，通过新媒体等不聚集群众的方式方法进行法治宣传，为人民群众营造法治化的营商氛围。日常工作中，群众前来咨询投诉时，工作人员运用法治思维和法治方式为群众排忧解难的同时指导他们在复工复产复商复市开展过程遇到问题要冷静沉着应对，必要时通过调解、法律等途径为自己扫清障碍。在新时代新挑战下，站好法治的第一班岗，传达法治精神，指导复工复产复商复市工作顺利过渡完成。</w:t>
      </w:r>
    </w:p>
    <w:p w:rsidR="000D1066" w:rsidRDefault="000D1066">
      <w:pPr>
        <w:ind w:firstLine="420"/>
        <w:jc w:val="left"/>
      </w:pPr>
      <w:r>
        <w:rPr>
          <w:rFonts w:hint="eastAsia"/>
        </w:rPr>
        <w:t>2</w:t>
      </w:r>
      <w:r>
        <w:rPr>
          <w:rFonts w:hint="eastAsia"/>
        </w:rPr>
        <w:t>、大力宣传深化法治建设的举措成效。</w:t>
      </w:r>
      <w:r>
        <w:rPr>
          <w:rFonts w:hint="eastAsia"/>
        </w:rPr>
        <w:t>(1)</w:t>
      </w:r>
      <w:r>
        <w:rPr>
          <w:rFonts w:hint="eastAsia"/>
        </w:rPr>
        <w:t>着力宣传近年来法治建设取得的成效，提高法治文化在人民群众心中的地位</w:t>
      </w:r>
      <w:r>
        <w:rPr>
          <w:rFonts w:hint="eastAsia"/>
        </w:rPr>
        <w:t>;(2)</w:t>
      </w:r>
      <w:r>
        <w:rPr>
          <w:rFonts w:hint="eastAsia"/>
        </w:rPr>
        <w:t>在被允许的情况下让群众了解法治建设工作的一些举措，扩大法治化所占社会面，让南山镇居民充分感受到，无论他们运用与否，法治文化、法治精神、法治工作都时刻与他们同行。通过展示成效和让群众了解工作举措的方式方法，将法治融入到人民群众的日常工作生活中去，让他们在必要时懂得依法用法，让法治化工作在新时代下落地生花，一路同行。提高大众共同建设平安法治南山，营造法治诚信营商氛围的参与度。</w:t>
      </w:r>
    </w:p>
    <w:p w:rsidR="000D1066" w:rsidRDefault="000D1066">
      <w:pPr>
        <w:ind w:firstLine="420"/>
        <w:jc w:val="left"/>
      </w:pPr>
      <w:r>
        <w:rPr>
          <w:rFonts w:hint="eastAsia"/>
        </w:rPr>
        <w:t>3</w:t>
      </w:r>
      <w:r>
        <w:rPr>
          <w:rFonts w:hint="eastAsia"/>
        </w:rPr>
        <w:t>、大力宣传法律的基本常识。只有懂法，才能更好地运用法律为自身解决问题，南山镇人民群众的法律意识相对薄弱，大力宣传法律的基本常识，让群众学会易懂的法律知识理论，才能更好地让群众融入法治化的大环境中，感受法治文化，领会法治精神。尤其在复工复产复商复市的重要阶段，人与人之间总会发生一些碰撞与摩擦，法律很大程度上为解决这些碰撞与摩擦提供强有力的支持，以更好地开展复工复产复商复市工作，用更短的时间重新进入有序的工作生活。</w:t>
      </w:r>
    </w:p>
    <w:p w:rsidR="000D1066" w:rsidRDefault="000D1066">
      <w:pPr>
        <w:ind w:firstLine="420"/>
        <w:jc w:val="left"/>
      </w:pPr>
      <w:r>
        <w:rPr>
          <w:rFonts w:hint="eastAsia"/>
        </w:rPr>
        <w:t>(</w:t>
      </w:r>
      <w:r>
        <w:rPr>
          <w:rFonts w:hint="eastAsia"/>
        </w:rPr>
        <w:t>二</w:t>
      </w:r>
      <w:r>
        <w:rPr>
          <w:rFonts w:hint="eastAsia"/>
        </w:rPr>
        <w:t>)</w:t>
      </w:r>
      <w:r>
        <w:rPr>
          <w:rFonts w:hint="eastAsia"/>
        </w:rPr>
        <w:t>多方联动，运用社会治理网格力量为复工复产复商复市保驾护航。南山镇在很早前已经根据区域划分网格，每个网格上合理分配对应的网格长与一定数量的的网格员，并为每个人都配备了手机及账号，各网格员可通过网格通实现信息的互通互联。在疫情期间，网格员在自身岗位上发光发热，做好安抚社区群众情绪的工作，正确引导他们配合相关部门开展排查，营造法治化社区氛围，指导群众正确认识、应对疫情，做到不信谣不传谣。复工复产复商复市工作开展期间，各片区网格员恪守己任，根据政府的相关安排对有需要帮助的群众进行指导，遇到问题做到第一时间发现，第一时间解决，第一时间上报，充分把握好解决矛盾纠纷的最好时机。各片区之间通过网格员进行信息互通互联，相互借鉴经验，弥补不足，为复工复产复商复市工作提供最强有力的帮助，一路保驾护航。</w:t>
      </w:r>
    </w:p>
    <w:p w:rsidR="000D1066" w:rsidRDefault="000D1066">
      <w:pPr>
        <w:ind w:firstLine="420"/>
        <w:jc w:val="left"/>
      </w:pPr>
      <w:r>
        <w:rPr>
          <w:rFonts w:hint="eastAsia"/>
        </w:rPr>
        <w:t>(</w:t>
      </w:r>
      <w:r>
        <w:rPr>
          <w:rFonts w:hint="eastAsia"/>
        </w:rPr>
        <w:t>三</w:t>
      </w:r>
      <w:r>
        <w:rPr>
          <w:rFonts w:hint="eastAsia"/>
        </w:rPr>
        <w:t>)</w:t>
      </w:r>
      <w:r>
        <w:rPr>
          <w:rFonts w:hint="eastAsia"/>
        </w:rPr>
        <w:t>推进市域社会治理，建设法治化营商环境。</w:t>
      </w:r>
    </w:p>
    <w:p w:rsidR="000D1066" w:rsidRDefault="000D1066">
      <w:pPr>
        <w:ind w:firstLine="420"/>
        <w:jc w:val="left"/>
      </w:pPr>
      <w:r>
        <w:rPr>
          <w:rFonts w:hint="eastAsia"/>
        </w:rPr>
        <w:t>1</w:t>
      </w:r>
      <w:r>
        <w:rPr>
          <w:rFonts w:hint="eastAsia"/>
        </w:rPr>
        <w:t>、以党建为引领。我们党是中国最广大人民根本利益的代表，党的领导是中国特色社会主义最本质的特征，是中国特色社会主义制度的最大优势。以党建引领市域社会治理，把区域治理、部门治理、行业治理、基层治理、单位治理有机结合起来，充分发挥我们党总揽全局、协调各方的领导核心作用。在基层治理中，充分发挥街道、乡镇党组织联系群众、组织群众的作用，将进一步强化基层党组织的战斗堡垒作用，维护基层社会和谐稳定。各基层党组织党员干部担当好领头羊的角色，带头做好基层治理、法治化工作，多下基层了解情况，用良好的政治素养和法治精神带领群众共同建设法治化营商环境。</w:t>
      </w:r>
    </w:p>
    <w:p w:rsidR="000D1066" w:rsidRDefault="000D1066">
      <w:pPr>
        <w:ind w:firstLine="420"/>
        <w:jc w:val="left"/>
      </w:pPr>
      <w:r>
        <w:rPr>
          <w:rFonts w:hint="eastAsia"/>
        </w:rPr>
        <w:t>2</w:t>
      </w:r>
      <w:r>
        <w:rPr>
          <w:rFonts w:hint="eastAsia"/>
        </w:rPr>
        <w:t>、以人民为中心。坚持以人民为中心，是做好市域社会治理的出发点和落脚点。推进市域社会治理现代化，需要从满足人民美好生活需要出发，解决好广大人民最关切的公共安全、权益保障、公平正义等问题，切实增强我镇村居民的获得感、幸福感、安全感。集中力量做好基础性、普惠性民生工作，不断提高公共服务能力，为民谋利、为民办事、为民解忧。不断健全基层群众自治制度，充分激发人民群众的积极性、主动性、创造性，做到治理过程让群众参与、治理成效让群众评判、治理成果让群众共享。</w:t>
      </w:r>
    </w:p>
    <w:p w:rsidR="000D1066" w:rsidRDefault="000D1066">
      <w:pPr>
        <w:ind w:firstLine="420"/>
        <w:jc w:val="left"/>
      </w:pPr>
      <w:r>
        <w:rPr>
          <w:rFonts w:hint="eastAsia"/>
        </w:rPr>
        <w:t>3</w:t>
      </w:r>
      <w:r>
        <w:rPr>
          <w:rFonts w:hint="eastAsia"/>
        </w:rPr>
        <w:t>、以法治为依托。法律是治国的重器，法治是国家治理体系和治理能力的重要依托。运用法治思维和法治方式解决基层社会治理中的顽症矛盾问题，才能确保社会安定有序。特别是面对疫情防控，更需要依法依规推动工作落实、规范社会行为，引导群众在治理实践中尊法学法守法用法。随着法治建设不断推进，我国法律体系日臻完善，为依法治理提供了重要法律保障。我们必须继续贯彻落实全面依法治国基本方略，进一步完善法规制度、加强实施监督，提高依法执政、依法行政能力，用法治保障人民当家作主。</w:t>
      </w:r>
    </w:p>
    <w:p w:rsidR="000D1066" w:rsidRDefault="000D1066">
      <w:pPr>
        <w:ind w:firstLine="420"/>
        <w:jc w:val="left"/>
      </w:pPr>
      <w:r>
        <w:rPr>
          <w:rFonts w:hint="eastAsia"/>
        </w:rPr>
        <w:t>4</w:t>
      </w:r>
      <w:r>
        <w:rPr>
          <w:rFonts w:hint="eastAsia"/>
        </w:rPr>
        <w:t>、以科技为支撑。信息技术与经济社会发展各领域深度融合，提高了城市治理与运行效率、促进了城市健康可持续发展。有效运用以大数据、云计算、人工智能等新一代信息技术，有利于加深对市域层面社会运行的规律性认识，为市域社会治理提供新的工具。依托信息技术优化治理工具，发掘和完善新的指标和评价体系，为城市治理和决策提供支持，提升市域社会治理的科学化、精细化、智能化水平，让科技更好服务人民美好生活。</w:t>
      </w:r>
    </w:p>
    <w:p w:rsidR="000D1066" w:rsidRDefault="000D1066">
      <w:pPr>
        <w:ind w:firstLine="420"/>
        <w:jc w:val="left"/>
      </w:pPr>
      <w:r>
        <w:rPr>
          <w:rFonts w:hint="eastAsia"/>
        </w:rPr>
        <w:t>二、主要成效</w:t>
      </w:r>
    </w:p>
    <w:p w:rsidR="000D1066" w:rsidRDefault="000D1066">
      <w:pPr>
        <w:ind w:firstLine="420"/>
        <w:jc w:val="left"/>
      </w:pPr>
      <w:r>
        <w:rPr>
          <w:rFonts w:hint="eastAsia"/>
        </w:rPr>
        <w:t>近年来，南山镇社会治理与法治化水平一年比一年提高，基层治理工作稳健开展，人民群众的获得感、幸福感、安全感日益增强，群众积极参与到基层群众自治中，真正做到治理过程群众参与、治理成效群众评判、治理成果群众共享。法治化工作深入民心，法治文化氛围浓烈，法治精神充分传达，群众在治理实践中普遍做到尊法学法守法用法，为南山打造了一个良好的法治社会环境。疫情过后的复工复产复商复市工作在基层治理和法治建设工作的结合下稳步推进并顺利完成，使人民群众的日常生活与工作在短时间内回归正常轨道。</w:t>
      </w:r>
    </w:p>
    <w:p w:rsidR="000D1066" w:rsidRDefault="000D1066">
      <w:pPr>
        <w:ind w:firstLine="420"/>
        <w:jc w:val="left"/>
      </w:pPr>
      <w:r>
        <w:rPr>
          <w:rFonts w:hint="eastAsia"/>
        </w:rPr>
        <w:t>三、存在问题</w:t>
      </w:r>
    </w:p>
    <w:p w:rsidR="000D1066" w:rsidRDefault="000D1066">
      <w:pPr>
        <w:ind w:firstLine="420"/>
        <w:jc w:val="left"/>
      </w:pPr>
      <w:r>
        <w:rPr>
          <w:rFonts w:hint="eastAsia"/>
        </w:rPr>
        <w:t>(</w:t>
      </w:r>
      <w:r>
        <w:rPr>
          <w:rFonts w:hint="eastAsia"/>
        </w:rPr>
        <w:t>一</w:t>
      </w:r>
      <w:r>
        <w:rPr>
          <w:rFonts w:hint="eastAsia"/>
        </w:rPr>
        <w:t>)</w:t>
      </w:r>
      <w:r>
        <w:rPr>
          <w:rFonts w:hint="eastAsia"/>
        </w:rPr>
        <w:t>我镇常住人口年龄段单一，退休群众较多、受众单一导致法治化宣传工作成效未达预期。</w:t>
      </w:r>
    </w:p>
    <w:p w:rsidR="000D1066" w:rsidRDefault="000D1066">
      <w:pPr>
        <w:ind w:firstLine="420"/>
        <w:jc w:val="left"/>
      </w:pPr>
      <w:r>
        <w:rPr>
          <w:rFonts w:hint="eastAsia"/>
        </w:rPr>
        <w:t>(</w:t>
      </w:r>
      <w:r>
        <w:rPr>
          <w:rFonts w:hint="eastAsia"/>
        </w:rPr>
        <w:t>二</w:t>
      </w:r>
      <w:r>
        <w:rPr>
          <w:rFonts w:hint="eastAsia"/>
        </w:rPr>
        <w:t>)</w:t>
      </w:r>
      <w:r>
        <w:rPr>
          <w:rFonts w:hint="eastAsia"/>
        </w:rPr>
        <w:t>社会治理网格力量运用还不够充分，各片区网格员工作能力和年龄等方面水平参差不齐，网格员对社会基层治理以及法治化建设工作开展的参与度以及贡献成效未达最大化。</w:t>
      </w:r>
    </w:p>
    <w:p w:rsidR="000D1066" w:rsidRDefault="000D1066">
      <w:pPr>
        <w:ind w:firstLine="420"/>
        <w:jc w:val="left"/>
      </w:pPr>
      <w:r>
        <w:rPr>
          <w:rFonts w:hint="eastAsia"/>
        </w:rPr>
        <w:t>(</w:t>
      </w:r>
      <w:r>
        <w:rPr>
          <w:rFonts w:hint="eastAsia"/>
        </w:rPr>
        <w:t>三</w:t>
      </w:r>
      <w:r>
        <w:rPr>
          <w:rFonts w:hint="eastAsia"/>
        </w:rPr>
        <w:t>)</w:t>
      </w:r>
      <w:r>
        <w:rPr>
          <w:rFonts w:hint="eastAsia"/>
        </w:rPr>
        <w:t>市域社会治理工作有待进一步贯彻落实，法治化营商环境有待进一步深化。</w:t>
      </w:r>
    </w:p>
    <w:p w:rsidR="000D1066" w:rsidRDefault="000D1066">
      <w:pPr>
        <w:ind w:firstLine="420"/>
        <w:jc w:val="left"/>
      </w:pPr>
      <w:r>
        <w:rPr>
          <w:rFonts w:hint="eastAsia"/>
        </w:rPr>
        <w:t>四、解决措施</w:t>
      </w:r>
    </w:p>
    <w:p w:rsidR="000D1066" w:rsidRDefault="000D1066">
      <w:pPr>
        <w:ind w:firstLine="420"/>
        <w:jc w:val="left"/>
      </w:pPr>
      <w:r>
        <w:rPr>
          <w:rFonts w:hint="eastAsia"/>
        </w:rPr>
        <w:t>(</w:t>
      </w:r>
      <w:r>
        <w:rPr>
          <w:rFonts w:hint="eastAsia"/>
        </w:rPr>
        <w:t>一</w:t>
      </w:r>
      <w:r>
        <w:rPr>
          <w:rFonts w:hint="eastAsia"/>
        </w:rPr>
        <w:t>)</w:t>
      </w:r>
      <w:r>
        <w:rPr>
          <w:rFonts w:hint="eastAsia"/>
        </w:rPr>
        <w:t>进一步加强法治化宣传工作力度，注重宣传方式方法以及受众多元化。</w:t>
      </w:r>
    </w:p>
    <w:p w:rsidR="000D1066" w:rsidRDefault="000D1066">
      <w:pPr>
        <w:ind w:firstLine="420"/>
        <w:jc w:val="left"/>
      </w:pPr>
      <w:r>
        <w:rPr>
          <w:rFonts w:hint="eastAsia"/>
        </w:rPr>
        <w:t>1</w:t>
      </w:r>
      <w:r>
        <w:rPr>
          <w:rFonts w:hint="eastAsia"/>
        </w:rPr>
        <w:t>、在原有基础上加强法治化宣传工作力度，无论大小宣传、活动、晚会，确保工作人员到场进行宣传。此外，领导班子及党员干部带头学法用法，指导法治化建设工作有序开展，并尽可能到达宣传现场感受氛围，传达法治化精神，与群众站到同一高度看法治化建设。树立榜样式标杆，让基层工作人员有目标地开展工作，强化法治化宣传工作的效果。</w:t>
      </w:r>
    </w:p>
    <w:p w:rsidR="000D1066" w:rsidRDefault="000D1066">
      <w:pPr>
        <w:ind w:firstLine="420"/>
        <w:jc w:val="left"/>
      </w:pPr>
      <w:r>
        <w:rPr>
          <w:rFonts w:hint="eastAsia"/>
        </w:rPr>
        <w:t>2</w:t>
      </w:r>
      <w:r>
        <w:rPr>
          <w:rFonts w:hint="eastAsia"/>
        </w:rPr>
        <w:t>、创新法治化宣传的方式方法。现有宣传工作中，以派发宣传小册子、小礼品、现场宣传等方式方法为主，途径较为单一。未来工作中，着力于创新法治化宣传的方式方法，</w:t>
      </w:r>
      <w:r>
        <w:rPr>
          <w:rFonts w:hint="eastAsia"/>
        </w:rPr>
        <w:t>(1)</w:t>
      </w:r>
      <w:r>
        <w:rPr>
          <w:rFonts w:hint="eastAsia"/>
        </w:rPr>
        <w:t>借助活动、晚会现场，结合新形式新科技，如快闪、</w:t>
      </w:r>
      <w:r>
        <w:rPr>
          <w:rFonts w:hint="eastAsia"/>
        </w:rPr>
        <w:t>VR</w:t>
      </w:r>
      <w:r>
        <w:rPr>
          <w:rFonts w:hint="eastAsia"/>
        </w:rPr>
        <w:t>等开展宣传，让参与活动群众耳目一新，吸引大众眼球，加强法治在群众心目中的印象，提高法治文化在群众心目中的地位</w:t>
      </w:r>
      <w:r>
        <w:rPr>
          <w:rFonts w:hint="eastAsia"/>
        </w:rPr>
        <w:t>;(2)</w:t>
      </w:r>
      <w:r>
        <w:rPr>
          <w:rFonts w:hint="eastAsia"/>
        </w:rPr>
        <w:t>灵活运用新媒体，如微信公众号、微博、抖音等，通过文章、段子、视频等形式向大众普及法治意识，让法治化宣传变得更加生动有趣</w:t>
      </w:r>
      <w:r>
        <w:rPr>
          <w:rFonts w:hint="eastAsia"/>
        </w:rPr>
        <w:t>;(3)</w:t>
      </w:r>
      <w:r>
        <w:rPr>
          <w:rFonts w:hint="eastAsia"/>
        </w:rPr>
        <w:t>发挥律师在法治宣传工作中的理论支撑作用，律师在开展讲座、以案释法等向村居民传达法治精神的过程中加入新元素，新话题，让宣传工作变得更加形象生动有趣、通俗易懂，更好地满足广大群众的需求，为南山法治化建设提供理论支撑。</w:t>
      </w:r>
    </w:p>
    <w:p w:rsidR="000D1066" w:rsidRDefault="000D1066">
      <w:pPr>
        <w:ind w:firstLine="420"/>
        <w:jc w:val="left"/>
      </w:pPr>
      <w:r>
        <w:rPr>
          <w:rFonts w:hint="eastAsia"/>
        </w:rPr>
        <w:t>3</w:t>
      </w:r>
      <w:r>
        <w:rPr>
          <w:rFonts w:hint="eastAsia"/>
        </w:rPr>
        <w:t>、扩大法治化宣传的受众面。积极开展法治进校园、进企业、进社区、进机关工作，校长教师、企业领导、社区党员干部、机关领导班子担当好领头角色，走在前列，带头学法，将法治宣传工作的受众面从群众扩大到学生、职工、党员等方面。重点开展法治进校园工作，从小抓起，让中小学生积极参与到法治学习中来，在他们最渴求汲取知识的阶段普及法治教育，培养法治意识形态，让法治在他们的成长阶段一路同行。</w:t>
      </w:r>
    </w:p>
    <w:p w:rsidR="000D1066" w:rsidRDefault="000D1066">
      <w:pPr>
        <w:ind w:firstLine="420"/>
        <w:jc w:val="left"/>
      </w:pPr>
      <w:r>
        <w:rPr>
          <w:rFonts w:hint="eastAsia"/>
        </w:rPr>
        <w:t>(</w:t>
      </w:r>
      <w:r>
        <w:rPr>
          <w:rFonts w:hint="eastAsia"/>
        </w:rPr>
        <w:t>二</w:t>
      </w:r>
      <w:r>
        <w:rPr>
          <w:rFonts w:hint="eastAsia"/>
        </w:rPr>
        <w:t>)</w:t>
      </w:r>
      <w:r>
        <w:rPr>
          <w:rFonts w:hint="eastAsia"/>
        </w:rPr>
        <w:t>提高网格员队伍工作能力以及对相关工作的参与度，将社会治理网格力量充分应用到日常工作中去。</w:t>
      </w:r>
    </w:p>
    <w:p w:rsidR="000D1066" w:rsidRDefault="000D1066">
      <w:pPr>
        <w:ind w:firstLine="420"/>
        <w:jc w:val="left"/>
      </w:pPr>
      <w:r>
        <w:rPr>
          <w:rFonts w:hint="eastAsia"/>
        </w:rPr>
        <w:t>1</w:t>
      </w:r>
      <w:r>
        <w:rPr>
          <w:rFonts w:hint="eastAsia"/>
        </w:rPr>
        <w:t>、加强开展网格员培训学习工作，提高网格员队伍综合工作能力。针对网格员各项工作，不定期开展培训，让网格员掌握必要的工作技能，可以独立应对突发事件，完成重难点工作。提高网格员队伍工作能力以及团体协作能力，加强片区之间的互通互联，为建设平安法治南山出谋划策。</w:t>
      </w:r>
    </w:p>
    <w:p w:rsidR="000D1066" w:rsidRDefault="000D1066">
      <w:pPr>
        <w:ind w:firstLine="420"/>
        <w:jc w:val="left"/>
      </w:pPr>
      <w:r>
        <w:rPr>
          <w:rFonts w:hint="eastAsia"/>
        </w:rPr>
        <w:t>2</w:t>
      </w:r>
      <w:r>
        <w:rPr>
          <w:rFonts w:hint="eastAsia"/>
        </w:rPr>
        <w:t>、协调网格员年龄层面，降低网格员平均年龄。通过村长的替换、网格员的重新招聘等措施协调控制网格员的年龄，让网格力量更年轻更有活力，更好地灵活运用网格手机操作网格通系统，实现系统的价值。从而使网格化、社会治理工作往现代化、日常化方向开展。</w:t>
      </w:r>
    </w:p>
    <w:p w:rsidR="000D1066" w:rsidRDefault="000D1066">
      <w:pPr>
        <w:ind w:firstLine="420"/>
        <w:jc w:val="left"/>
      </w:pPr>
      <w:r>
        <w:rPr>
          <w:rFonts w:hint="eastAsia"/>
        </w:rPr>
        <w:t>3</w:t>
      </w:r>
      <w:r>
        <w:rPr>
          <w:rFonts w:hint="eastAsia"/>
        </w:rPr>
        <w:t>、加强对社会治理网格力量的应用，提高网格员在基层治理中的参与度。网格员作为一个灵活的个体，可以为各项工作提供支持，日常工作中的巡查走访、信息排查，疫情期间的宣传工作、辟谣工作、矛盾的预防与化解、调解等工作，都可穿插在网格员日常基本工作中，让网格力量的效能实现最大化，让网格员真真正正参与到基层社会治理与法治化建设中去。</w:t>
      </w:r>
    </w:p>
    <w:p w:rsidR="000D1066" w:rsidRDefault="000D1066">
      <w:pPr>
        <w:ind w:firstLine="420"/>
        <w:jc w:val="left"/>
      </w:pPr>
      <w:r>
        <w:rPr>
          <w:rFonts w:hint="eastAsia"/>
        </w:rPr>
        <w:t>(</w:t>
      </w:r>
      <w:r>
        <w:rPr>
          <w:rFonts w:hint="eastAsia"/>
        </w:rPr>
        <w:t>三</w:t>
      </w:r>
      <w:r>
        <w:rPr>
          <w:rFonts w:hint="eastAsia"/>
        </w:rPr>
        <w:t>)</w:t>
      </w:r>
      <w:r>
        <w:rPr>
          <w:rFonts w:hint="eastAsia"/>
        </w:rPr>
        <w:t>进一步贯彻落实市域社会治理工作，深化法治化营商环境。</w:t>
      </w:r>
      <w:r>
        <w:rPr>
          <w:rFonts w:hint="eastAsia"/>
        </w:rPr>
        <w:t>(1)</w:t>
      </w:r>
      <w:r>
        <w:rPr>
          <w:rFonts w:hint="eastAsia"/>
        </w:rPr>
        <w:t>通过开展宣传工作、网格化工作等进一步贯彻落实市域社会治理工作，打造出一个让人民群众满意、让人民群众放心、让人民群众安居乐业的社区。</w:t>
      </w:r>
      <w:r>
        <w:rPr>
          <w:rFonts w:hint="eastAsia"/>
        </w:rPr>
        <w:t>(2)</w:t>
      </w:r>
      <w:r>
        <w:rPr>
          <w:rFonts w:hint="eastAsia"/>
        </w:rPr>
        <w:t>灵活应用法治文化，传达法治精神，培养法治意识，将法治融入到日常工作生活中，深化法治化营商环境，为人民群众打造一个宜居环境。</w:t>
      </w:r>
    </w:p>
    <w:p w:rsidR="000D1066" w:rsidRDefault="000D1066">
      <w:pPr>
        <w:ind w:firstLine="420"/>
        <w:jc w:val="left"/>
      </w:pPr>
      <w:r>
        <w:rPr>
          <w:rFonts w:hint="eastAsia"/>
        </w:rPr>
        <w:t>在机遇与挑战并存的新时代下，我们将弘扬法治精神，培养法治形态意识，推动社会治理法治化为己任。一路走来，在工作道路上我们留下了一串串有力而深刻的脚印，法治化与社会治理相结合，在工作中碰撞出美丽而让人满意的火花。面对疫情，我们站好法治与社会治理工作的第一班岗，从铺排到贯彻落实到真正实施，达到预期地开展完成了复工复产复商复市工作。未来可期，我们将继续全心全意为人民服务，为增强我镇村居民的获得感、幸福感、安全感，打造健康宜居南山而一直不停歇。</w:t>
      </w:r>
    </w:p>
    <w:p w:rsidR="000D1066" w:rsidRDefault="000D1066">
      <w:pPr>
        <w:ind w:firstLine="420"/>
        <w:jc w:val="left"/>
      </w:pPr>
      <w:r>
        <w:rPr>
          <w:rFonts w:hint="eastAsia"/>
        </w:rPr>
        <w:t>法院市域社会治理现代化工作总结</w:t>
      </w:r>
      <w:r>
        <w:rPr>
          <w:rFonts w:hint="eastAsia"/>
        </w:rPr>
        <w:t>3</w:t>
      </w:r>
      <w:r>
        <w:rPr>
          <w:rFonts w:hint="eastAsia"/>
        </w:rPr>
        <w:t>篇</w:t>
      </w:r>
    </w:p>
    <w:p w:rsidR="000D1066" w:rsidRDefault="000D1066">
      <w:pPr>
        <w:ind w:firstLine="420"/>
        <w:jc w:val="left"/>
      </w:pPr>
      <w:r>
        <w:rPr>
          <w:rFonts w:hint="eastAsia"/>
        </w:rPr>
        <w:t>坚持系统思维、底线思维，以防范化解市域社会治理重大风险和难点问题为突破口，着力打造市域社会治理现代化试点城市，推动更高水平的平安</w:t>
      </w:r>
      <w:r>
        <w:rPr>
          <w:rFonts w:hint="eastAsia"/>
        </w:rPr>
        <w:t>xx</w:t>
      </w:r>
      <w:r>
        <w:rPr>
          <w:rFonts w:hint="eastAsia"/>
        </w:rPr>
        <w:t>建设，形成共建共治共享的市域社会治理现代化新格局，为民营经济高质量发展强市和“重要窗口”建设添彩。</w:t>
      </w:r>
    </w:p>
    <w:p w:rsidR="000D1066" w:rsidRDefault="000D1066">
      <w:pPr>
        <w:ind w:firstLine="420"/>
        <w:jc w:val="left"/>
      </w:pPr>
      <w:r>
        <w:rPr>
          <w:rFonts w:hint="eastAsia"/>
        </w:rPr>
        <w:t>一、健全处置高效的社会稳定风险防范化解体系</w:t>
      </w:r>
    </w:p>
    <w:p w:rsidR="000D1066" w:rsidRDefault="000D1066">
      <w:pPr>
        <w:ind w:firstLine="420"/>
        <w:jc w:val="left"/>
      </w:pPr>
      <w:r>
        <w:rPr>
          <w:rFonts w:hint="eastAsia"/>
        </w:rPr>
        <w:t>(</w:t>
      </w:r>
      <w:r>
        <w:rPr>
          <w:rFonts w:hint="eastAsia"/>
        </w:rPr>
        <w:t>一</w:t>
      </w:r>
      <w:r>
        <w:rPr>
          <w:rFonts w:hint="eastAsia"/>
        </w:rPr>
        <w:t>)</w:t>
      </w:r>
      <w:r>
        <w:rPr>
          <w:rFonts w:hint="eastAsia"/>
        </w:rPr>
        <w:t>健全政治安全体系。坚持把维护政治安全放在首位，严密防范和严厉打击境外敌对势力渗透、破坏、颠覆、分裂活动，深入开展反恐怖反分裂斗争，巩固提升路地警务融合改革、人员密集场所“四联三防”建设、“</w:t>
      </w:r>
      <w:r>
        <w:rPr>
          <w:rFonts w:hint="eastAsia"/>
        </w:rPr>
        <w:t>xx</w:t>
      </w:r>
      <w:r>
        <w:rPr>
          <w:rFonts w:hint="eastAsia"/>
        </w:rPr>
        <w:t>”快速反应圈建设等工作。深化反邪教斗争，扎实推进“关爱之家”规范化建设。推进全市“智慧防线”建设，提升人民防线智慧化和信息化水平。加强国家安全宣传教育，增强全民国家安全意识，巩固国家安全人民防线。</w:t>
      </w:r>
    </w:p>
    <w:p w:rsidR="000D1066" w:rsidRDefault="000D1066">
      <w:pPr>
        <w:ind w:firstLine="420"/>
        <w:jc w:val="left"/>
      </w:pPr>
      <w:r>
        <w:rPr>
          <w:rFonts w:hint="eastAsia"/>
        </w:rPr>
        <w:t>(</w:t>
      </w:r>
      <w:r>
        <w:rPr>
          <w:rFonts w:hint="eastAsia"/>
        </w:rPr>
        <w:t>二</w:t>
      </w:r>
      <w:r>
        <w:rPr>
          <w:rFonts w:hint="eastAsia"/>
        </w:rPr>
        <w:t>)</w:t>
      </w:r>
      <w:r>
        <w:rPr>
          <w:rFonts w:hint="eastAsia"/>
        </w:rPr>
        <w:t>健全社会矛盾纠纷和合化解体系。完善重大决策社会风险评估制度，推动社会风险防范与经济社会发展同步规划、同步实施，实现重大项目、重大政策、重大活动、重大敏感案</w:t>
      </w:r>
      <w:r>
        <w:rPr>
          <w:rFonts w:hint="eastAsia"/>
        </w:rPr>
        <w:t>(</w:t>
      </w:r>
      <w:r>
        <w:rPr>
          <w:rFonts w:hint="eastAsia"/>
        </w:rPr>
        <w:t>事</w:t>
      </w:r>
      <w:r>
        <w:rPr>
          <w:rFonts w:hint="eastAsia"/>
        </w:rPr>
        <w:t>)</w:t>
      </w:r>
      <w:r>
        <w:rPr>
          <w:rFonts w:hint="eastAsia"/>
        </w:rPr>
        <w:t>件“应评尽评”。总结提升推广我市防疫维稳工作经验。健全领导干部下访接访机制，实行信访积案和群众合理合法诉求“包案化解”。深化诉源治理，健全人民调解、行政调解、司法调解等多调联动，全力打造调解工作</w:t>
      </w:r>
      <w:r>
        <w:rPr>
          <w:rFonts w:hint="eastAsia"/>
        </w:rPr>
        <w:t>xx</w:t>
      </w:r>
      <w:r>
        <w:rPr>
          <w:rFonts w:hint="eastAsia"/>
        </w:rPr>
        <w:t>品牌。</w:t>
      </w:r>
    </w:p>
    <w:p w:rsidR="000D1066" w:rsidRDefault="000D1066">
      <w:pPr>
        <w:ind w:firstLine="420"/>
        <w:jc w:val="left"/>
      </w:pPr>
      <w:r>
        <w:rPr>
          <w:rFonts w:hint="eastAsia"/>
        </w:rPr>
        <w:t>(</w:t>
      </w:r>
      <w:r>
        <w:rPr>
          <w:rFonts w:hint="eastAsia"/>
        </w:rPr>
        <w:t>三</w:t>
      </w:r>
      <w:r>
        <w:rPr>
          <w:rFonts w:hint="eastAsia"/>
        </w:rPr>
        <w:t>)</w:t>
      </w:r>
      <w:r>
        <w:rPr>
          <w:rFonts w:hint="eastAsia"/>
        </w:rPr>
        <w:t>健全经济金融涉稳风险综合治理体系。建立完善监测预警系统，健全涉众型经济犯罪案件风险回溯、打击经济犯罪联席会议等机制，创新推动防控措施向前端治理延伸。深入开展“三服务”活动，严厉打击涉企违法犯罪行为，深化政法机关行政管理制度改革，持续打造一流的营商环境。</w:t>
      </w:r>
    </w:p>
    <w:p w:rsidR="000D1066" w:rsidRDefault="000D1066">
      <w:pPr>
        <w:ind w:firstLine="420"/>
        <w:jc w:val="left"/>
      </w:pPr>
      <w:r>
        <w:rPr>
          <w:rFonts w:hint="eastAsia"/>
        </w:rPr>
        <w:t>二、健全立体化智能化社会治安防控体系</w:t>
      </w:r>
    </w:p>
    <w:p w:rsidR="000D1066" w:rsidRDefault="000D1066">
      <w:pPr>
        <w:ind w:firstLine="420"/>
        <w:jc w:val="left"/>
      </w:pPr>
      <w:r>
        <w:rPr>
          <w:rFonts w:hint="eastAsia"/>
        </w:rPr>
        <w:t>(</w:t>
      </w:r>
      <w:r>
        <w:rPr>
          <w:rFonts w:hint="eastAsia"/>
        </w:rPr>
        <w:t>一</w:t>
      </w:r>
      <w:r>
        <w:rPr>
          <w:rFonts w:hint="eastAsia"/>
        </w:rPr>
        <w:t>)</w:t>
      </w:r>
      <w:r>
        <w:rPr>
          <w:rFonts w:hint="eastAsia"/>
        </w:rPr>
        <w:t>深化经常性专项打击整治。项目化推进扫黑除恶，深入开展十大行业乱象整治，出台落实长效性、规范性的综合防控措施。持续推进“扫黄打非”“缉枪治暴”“电信网络诈骗犯罪”等专项打击整治活动。完善社会治安重点地区和重点问题挂牌整治机制，完善落实人员密集场所常态化安全防范措施，推动各类治安案件不断下降，社会治安管控能力明显提升。</w:t>
      </w:r>
    </w:p>
    <w:p w:rsidR="000D1066" w:rsidRDefault="000D1066">
      <w:pPr>
        <w:ind w:firstLine="420"/>
        <w:jc w:val="left"/>
      </w:pPr>
      <w:r>
        <w:rPr>
          <w:rFonts w:hint="eastAsia"/>
        </w:rPr>
        <w:t>(</w:t>
      </w:r>
      <w:r>
        <w:rPr>
          <w:rFonts w:hint="eastAsia"/>
        </w:rPr>
        <w:t>二</w:t>
      </w:r>
      <w:r>
        <w:rPr>
          <w:rFonts w:hint="eastAsia"/>
        </w:rPr>
        <w:t>)</w:t>
      </w:r>
      <w:r>
        <w:rPr>
          <w:rFonts w:hint="eastAsia"/>
        </w:rPr>
        <w:t>深化社会治安防控体系建设。构建城乡统筹、网上网下融合、人防物防技防结合、打防控一体的“大防控”格局。健全“精密智巡”机制，完善立体化、法治化、专业化、智能化的社会治安防控体系。完善基础管理制度，实现对人、地、物、事、组织、网格等基础要素的精准掌控。完善市级统一指挥、合成作战、专业研判、分类打击机制，建立跨区域、跨部门合成作战平台，提高对大要案、多发性案件的防范打击能力。健全网格综合治理体系，坚决打击遏制各类网络违法犯罪。</w:t>
      </w:r>
    </w:p>
    <w:p w:rsidR="000D1066" w:rsidRDefault="000D1066">
      <w:pPr>
        <w:ind w:firstLine="420"/>
        <w:jc w:val="left"/>
      </w:pPr>
      <w:r>
        <w:rPr>
          <w:rFonts w:hint="eastAsia"/>
        </w:rPr>
        <w:t>(</w:t>
      </w:r>
      <w:r>
        <w:rPr>
          <w:rFonts w:hint="eastAsia"/>
        </w:rPr>
        <w:t>三</w:t>
      </w:r>
      <w:r>
        <w:rPr>
          <w:rFonts w:hint="eastAsia"/>
        </w:rPr>
        <w:t>)</w:t>
      </w:r>
      <w:r>
        <w:rPr>
          <w:rFonts w:hint="eastAsia"/>
        </w:rPr>
        <w:t>深化流动人口服务管理。创新流动人口服务管理政策举措，健全流动人口综合治理工作格局。加强对社区矫正人员、吸毒人员、严重精神障碍患者、重点青少年等特殊人群的服务管理工作，健全政府、社会、家庭“三位一体”关怀帮扶体系。深入推进预防“民转刑”全民大行动，“民转刑”命案得到有效防范。</w:t>
      </w:r>
    </w:p>
    <w:p w:rsidR="000D1066" w:rsidRDefault="000D1066">
      <w:pPr>
        <w:ind w:firstLine="420"/>
        <w:jc w:val="left"/>
      </w:pPr>
      <w:r>
        <w:rPr>
          <w:rFonts w:hint="eastAsia"/>
        </w:rPr>
        <w:t>三、健全共建共治共享的基层社会治理体系</w:t>
      </w:r>
    </w:p>
    <w:p w:rsidR="000D1066" w:rsidRDefault="000D1066">
      <w:pPr>
        <w:ind w:firstLine="420"/>
        <w:jc w:val="left"/>
      </w:pPr>
      <w:r>
        <w:rPr>
          <w:rFonts w:hint="eastAsia"/>
        </w:rPr>
        <w:t>(</w:t>
      </w:r>
      <w:r>
        <w:rPr>
          <w:rFonts w:hint="eastAsia"/>
        </w:rPr>
        <w:t>一</w:t>
      </w:r>
      <w:r>
        <w:rPr>
          <w:rFonts w:hint="eastAsia"/>
        </w:rPr>
        <w:t>)</w:t>
      </w:r>
      <w:r>
        <w:rPr>
          <w:rFonts w:hint="eastAsia"/>
        </w:rPr>
        <w:t>推进市域社会治理现代化试点工作。深入推进“十大标志工程、百个重点项目、千个样本点位”的“十百千”工程，建设市域社会治理现代化试点城市。聚焦深化治理体制性机制性难题、基层基础工作短板、影响市域安全突出问题精准施策，积极探索具有</w:t>
      </w:r>
      <w:r>
        <w:rPr>
          <w:rFonts w:hint="eastAsia"/>
        </w:rPr>
        <w:t>xx</w:t>
      </w:r>
      <w:r>
        <w:rPr>
          <w:rFonts w:hint="eastAsia"/>
        </w:rPr>
        <w:t>特色、时代特征的市域社会治理模式。不断完善“党建引领、全民参与，乡村联动、三治融合，全科网格、责任捆绑，源头管事、就地了事”的</w:t>
      </w:r>
      <w:r>
        <w:rPr>
          <w:rFonts w:hint="eastAsia"/>
        </w:rPr>
        <w:t>xx</w:t>
      </w:r>
      <w:r>
        <w:rPr>
          <w:rFonts w:hint="eastAsia"/>
        </w:rPr>
        <w:t>版新时代枫桥经验。到</w:t>
      </w:r>
      <w:r>
        <w:rPr>
          <w:rFonts w:hint="eastAsia"/>
        </w:rPr>
        <w:t>2022</w:t>
      </w:r>
      <w:r>
        <w:rPr>
          <w:rFonts w:hint="eastAsia"/>
        </w:rPr>
        <w:t>年，达到全国市域社会治理现代化试点合格城市要求。</w:t>
      </w:r>
    </w:p>
    <w:p w:rsidR="000D1066" w:rsidRDefault="000D1066">
      <w:pPr>
        <w:ind w:firstLine="420"/>
        <w:jc w:val="left"/>
      </w:pPr>
      <w:r>
        <w:rPr>
          <w:rFonts w:hint="eastAsia"/>
        </w:rPr>
        <w:t>(</w:t>
      </w:r>
      <w:r>
        <w:rPr>
          <w:rFonts w:hint="eastAsia"/>
        </w:rPr>
        <w:t>二</w:t>
      </w:r>
      <w:r>
        <w:rPr>
          <w:rFonts w:hint="eastAsia"/>
        </w:rPr>
        <w:t>)</w:t>
      </w:r>
      <w:r>
        <w:rPr>
          <w:rFonts w:hint="eastAsia"/>
        </w:rPr>
        <w:t>推进“一四一”工程。构建市级统筹、县级实施、乡镇</w:t>
      </w:r>
      <w:r>
        <w:rPr>
          <w:rFonts w:hint="eastAsia"/>
        </w:rPr>
        <w:t>(</w:t>
      </w:r>
      <w:r>
        <w:rPr>
          <w:rFonts w:hint="eastAsia"/>
        </w:rPr>
        <w:t>街道</w:t>
      </w:r>
      <w:r>
        <w:rPr>
          <w:rFonts w:hint="eastAsia"/>
        </w:rPr>
        <w:t>)</w:t>
      </w:r>
      <w:r>
        <w:rPr>
          <w:rFonts w:hint="eastAsia"/>
        </w:rPr>
        <w:t>主抓的工作运作机制。加强县级矛盾纠纷调处化解中心规范化建设。规范提升乡镇</w:t>
      </w:r>
      <w:r>
        <w:rPr>
          <w:rFonts w:hint="eastAsia"/>
        </w:rPr>
        <w:t>(</w:t>
      </w:r>
      <w:r>
        <w:rPr>
          <w:rFonts w:hint="eastAsia"/>
        </w:rPr>
        <w:t>街道</w:t>
      </w:r>
      <w:r>
        <w:rPr>
          <w:rFonts w:hint="eastAsia"/>
        </w:rPr>
        <w:t>)</w:t>
      </w:r>
      <w:r>
        <w:rPr>
          <w:rFonts w:hint="eastAsia"/>
        </w:rPr>
        <w:t>“基层治理四平台”运作管理。总结推广抗击疫情网格管理经验做法，严格落实全科网格地方标准，持续深化网格责任捆绑制度，强力推进“党建</w:t>
      </w:r>
      <w:r>
        <w:rPr>
          <w:rFonts w:hint="eastAsia"/>
        </w:rPr>
        <w:t>+</w:t>
      </w:r>
      <w:r>
        <w:rPr>
          <w:rFonts w:hint="eastAsia"/>
        </w:rPr>
        <w:t>网格”工作，健全完善专职网格员职业保障。</w:t>
      </w:r>
    </w:p>
    <w:p w:rsidR="000D1066" w:rsidRDefault="000D1066">
      <w:pPr>
        <w:ind w:firstLine="420"/>
        <w:jc w:val="left"/>
      </w:pPr>
      <w:r>
        <w:rPr>
          <w:rFonts w:hint="eastAsia"/>
        </w:rPr>
        <w:t>(</w:t>
      </w:r>
      <w:r>
        <w:rPr>
          <w:rFonts w:hint="eastAsia"/>
        </w:rPr>
        <w:t>三</w:t>
      </w:r>
      <w:r>
        <w:rPr>
          <w:rFonts w:hint="eastAsia"/>
        </w:rPr>
        <w:t>)</w:t>
      </w:r>
      <w:r>
        <w:rPr>
          <w:rFonts w:hint="eastAsia"/>
        </w:rPr>
        <w:t>推进“两智融合”。一方面，依靠群众智慧，形成共建共治共享的市域社会治理现代化新格局。完善民主协商体制，全面落实乡镇</w:t>
      </w:r>
      <w:r>
        <w:rPr>
          <w:rFonts w:hint="eastAsia"/>
        </w:rPr>
        <w:t>(</w:t>
      </w:r>
      <w:r>
        <w:rPr>
          <w:rFonts w:hint="eastAsia"/>
        </w:rPr>
        <w:t>街道</w:t>
      </w:r>
      <w:r>
        <w:rPr>
          <w:rFonts w:hint="eastAsia"/>
        </w:rPr>
        <w:t>)</w:t>
      </w:r>
      <w:r>
        <w:rPr>
          <w:rFonts w:hint="eastAsia"/>
        </w:rPr>
        <w:t>、城乡社区协商，画好“同心圆”。探索“群团</w:t>
      </w:r>
      <w:r>
        <w:rPr>
          <w:rFonts w:hint="eastAsia"/>
        </w:rPr>
        <w:t>+</w:t>
      </w:r>
      <w:r>
        <w:rPr>
          <w:rFonts w:hint="eastAsia"/>
        </w:rPr>
        <w:t>”工作模式，培育壮大一批社会治理领域的社会组织。健全举报奖励、公益反哺、以奖代补等激励保障机制，鼓励和引导社会组织、企业、群众参与社会治理。另一方面，突出智慧治城，提升市域社会治理的能效。加快现代科技与社会治理深度融合，推广应用社会矛盾纠纷调处化解协同应用系统，实施政法一体化办案体系。推进</w:t>
      </w:r>
      <w:r>
        <w:rPr>
          <w:rFonts w:hint="eastAsia"/>
        </w:rPr>
        <w:t>xx</w:t>
      </w:r>
      <w:r>
        <w:rPr>
          <w:rFonts w:hint="eastAsia"/>
        </w:rPr>
        <w:t>市基层治理综合信息平台建设，依托城市大脑提升雪亮工程整体效能，加快推进网格地图和标准地址库建设，建立社会治理风险监测预测模型，提升防范化解各类风险的能力。</w:t>
      </w:r>
    </w:p>
    <w:p w:rsidR="000D1066" w:rsidRDefault="000D1066">
      <w:pPr>
        <w:ind w:firstLine="420"/>
        <w:jc w:val="left"/>
      </w:pPr>
      <w:r>
        <w:rPr>
          <w:rFonts w:hint="eastAsia"/>
        </w:rPr>
        <w:t>(</w:t>
      </w:r>
      <w:r>
        <w:rPr>
          <w:rFonts w:hint="eastAsia"/>
        </w:rPr>
        <w:t>四</w:t>
      </w:r>
      <w:r>
        <w:rPr>
          <w:rFonts w:hint="eastAsia"/>
        </w:rPr>
        <w:t>)</w:t>
      </w:r>
      <w:r>
        <w:rPr>
          <w:rFonts w:hint="eastAsia"/>
        </w:rPr>
        <w:t>推进“三治融合”。加大“三治融合”模式建设推广力度，推广运用“三化十二制”“民主协商议事制度”“社区治理委员会”等社会多元参与机制，打造人人有责、人人尽责的社会治理共同体。推进公共法律服务实体、热线和网络平台建设，推动法治工作重心下移、力量下沉。深入推进法治乡村建设，充分挖掘“和合文化”“垦荒精神”等优秀文化资源，建成一大批“三治融合”示范村</w:t>
      </w:r>
      <w:r>
        <w:rPr>
          <w:rFonts w:hint="eastAsia"/>
        </w:rPr>
        <w:t>(</w:t>
      </w:r>
      <w:r>
        <w:rPr>
          <w:rFonts w:hint="eastAsia"/>
        </w:rPr>
        <w:t>社区</w:t>
      </w:r>
      <w:r>
        <w:rPr>
          <w:rFonts w:hint="eastAsia"/>
        </w:rPr>
        <w:t>)</w:t>
      </w:r>
      <w:r>
        <w:rPr>
          <w:rFonts w:hint="eastAsia"/>
        </w:rPr>
        <w:t>。深入推进执法司法规范化，探索完善执法司法公正评价制度，提升执法司法公信力。</w:t>
      </w:r>
    </w:p>
    <w:p w:rsidR="000D1066" w:rsidRDefault="000D1066">
      <w:pPr>
        <w:ind w:firstLine="420"/>
        <w:jc w:val="left"/>
      </w:pPr>
      <w:r>
        <w:rPr>
          <w:rFonts w:hint="eastAsia"/>
        </w:rPr>
        <w:t>四、健全平安</w:t>
      </w:r>
      <w:r>
        <w:rPr>
          <w:rFonts w:hint="eastAsia"/>
        </w:rPr>
        <w:t>xx</w:t>
      </w:r>
      <w:r>
        <w:rPr>
          <w:rFonts w:hint="eastAsia"/>
        </w:rPr>
        <w:t>建设工作体系</w:t>
      </w:r>
    </w:p>
    <w:p w:rsidR="000D1066" w:rsidRDefault="000D1066">
      <w:pPr>
        <w:ind w:firstLine="420"/>
        <w:jc w:val="left"/>
      </w:pPr>
      <w:r>
        <w:rPr>
          <w:rFonts w:hint="eastAsia"/>
        </w:rPr>
        <w:t>(</w:t>
      </w:r>
      <w:r>
        <w:rPr>
          <w:rFonts w:hint="eastAsia"/>
        </w:rPr>
        <w:t>一</w:t>
      </w:r>
      <w:r>
        <w:rPr>
          <w:rFonts w:hint="eastAsia"/>
        </w:rPr>
        <w:t>)</w:t>
      </w:r>
      <w:r>
        <w:rPr>
          <w:rFonts w:hint="eastAsia"/>
        </w:rPr>
        <w:t>规范提升大平安建设机制。加强党委对平安</w:t>
      </w:r>
      <w:r>
        <w:rPr>
          <w:rFonts w:hint="eastAsia"/>
        </w:rPr>
        <w:t>xx</w:t>
      </w:r>
      <w:r>
        <w:rPr>
          <w:rFonts w:hint="eastAsia"/>
        </w:rPr>
        <w:t>建设的组织领导、统筹协调，坚持把平安建设作为“一把手”工程，定期召开会议，及时解决重大问题，健全风险共防、难题共破、责任共担的部门协作“大联动”机制。完善市县乡三级平安建设协调机制。坚持和完善平安建设定期通报、重点约谈、挂牌整治等制度，完善常态化平安暗访机制，加大考评结果运用，切实发挥平安考核的指挥棒作用。</w:t>
      </w:r>
    </w:p>
    <w:p w:rsidR="000D1066" w:rsidRDefault="000D1066">
      <w:pPr>
        <w:ind w:firstLine="420"/>
        <w:jc w:val="left"/>
      </w:pPr>
      <w:r>
        <w:rPr>
          <w:rFonts w:hint="eastAsia"/>
        </w:rPr>
        <w:t>(</w:t>
      </w:r>
      <w:r>
        <w:rPr>
          <w:rFonts w:hint="eastAsia"/>
        </w:rPr>
        <w:t>二</w:t>
      </w:r>
      <w:r>
        <w:rPr>
          <w:rFonts w:hint="eastAsia"/>
        </w:rPr>
        <w:t>)</w:t>
      </w:r>
      <w:r>
        <w:rPr>
          <w:rFonts w:hint="eastAsia"/>
        </w:rPr>
        <w:t>规范提升精准化行业监管体制。深化基层和系统平安创建工作。加强“智慧消防”建设，全面排查整治各类火灾隐患。持续推进道路交通事故预防整治行动，坚决防止发生重特大交通安全事故。完善安全监管责任体系，全面摸排危险化学品全链条安全风险，促进多类事故持续下降。重拳整治“三无船舶”“两船”等隐患，深入实施海上“一打三整治”专项行动。全面推进食品安全城市创建，切实保障食品药品安全。完善环境安全管理体制，提升技术水平和精细化管理水平。积极探索“全灾种、大应急”管理体系，完善重大疫情防控体制机制，健全公共卫生应急管理体系，全面落实防汛防台抢险救灾措施，维护群众生命财产安全。</w:t>
      </w:r>
    </w:p>
    <w:p w:rsidR="000D1066" w:rsidRDefault="000D1066">
      <w:pPr>
        <w:ind w:firstLine="420"/>
        <w:jc w:val="left"/>
      </w:pPr>
      <w:r>
        <w:rPr>
          <w:rFonts w:hint="eastAsia"/>
        </w:rPr>
        <w:t>(</w:t>
      </w:r>
      <w:r>
        <w:rPr>
          <w:rFonts w:hint="eastAsia"/>
        </w:rPr>
        <w:t>三</w:t>
      </w:r>
      <w:r>
        <w:rPr>
          <w:rFonts w:hint="eastAsia"/>
        </w:rPr>
        <w:t>)</w:t>
      </w:r>
      <w:r>
        <w:rPr>
          <w:rFonts w:hint="eastAsia"/>
        </w:rPr>
        <w:t>规范提升平安队伍建设。实施以“凝心聚力工程”“战斗堡垒工程”“雁阵领航工程”“素质提升工程”“品牌创优工程”等“五大工程”为主要载体的政法队伍建设。推动乡镇</w:t>
      </w:r>
      <w:r>
        <w:rPr>
          <w:rFonts w:hint="eastAsia"/>
        </w:rPr>
        <w:t>(</w:t>
      </w:r>
      <w:r>
        <w:rPr>
          <w:rFonts w:hint="eastAsia"/>
        </w:rPr>
        <w:t>街道</w:t>
      </w:r>
      <w:r>
        <w:rPr>
          <w:rFonts w:hint="eastAsia"/>
        </w:rPr>
        <w:t>)</w:t>
      </w:r>
      <w:r>
        <w:rPr>
          <w:rFonts w:hint="eastAsia"/>
        </w:rPr>
        <w:t>党组织配齐配强政法委员，完善司法辅助人员、警务辅助人员、社区矫正机构工作人员的管理制度，健全律师、公证员、司法鉴定人、仲裁员等法律服务工作者职业道德和行风建设的政策，完善社会治理领域专门人才培养机制，发展平安巡防队、平安志愿者等群防群治力量，推动平安建设力量下沉到基层，进一步提高平安建设队伍正规化、专业化、职业化水平。</w:t>
      </w:r>
    </w:p>
    <w:p w:rsidR="000D1066" w:rsidRDefault="000D1066">
      <w:pPr>
        <w:jc w:val="right"/>
      </w:pPr>
      <w:r>
        <w:rPr>
          <w:rFonts w:hint="eastAsia"/>
        </w:rPr>
        <w:t>软文写作</w:t>
      </w:r>
      <w:r>
        <w:rPr>
          <w:rFonts w:hint="eastAsia"/>
        </w:rPr>
        <w:t>2021-09-06</w:t>
      </w:r>
    </w:p>
    <w:p w:rsidR="000D1066" w:rsidRDefault="000D1066" w:rsidP="00792463">
      <w:pPr>
        <w:sectPr w:rsidR="000D1066" w:rsidSect="00792463">
          <w:type w:val="continuous"/>
          <w:pgSz w:w="11906" w:h="16838"/>
          <w:pgMar w:top="1644" w:right="1236" w:bottom="1418" w:left="1814" w:header="851" w:footer="907" w:gutter="0"/>
          <w:pgNumType w:start="1"/>
          <w:cols w:space="720"/>
          <w:docGrid w:type="lines" w:linePitch="341" w:charSpace="2373"/>
        </w:sectPr>
      </w:pPr>
    </w:p>
    <w:p w:rsidR="00704E3F" w:rsidRDefault="00704E3F"/>
    <w:sectPr w:rsidR="00704E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1066"/>
    <w:rsid w:val="000D1066"/>
    <w:rsid w:val="00704E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10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10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1249</Words>
  <Characters>7123</Characters>
  <Application>Microsoft Office Word</Application>
  <DocSecurity>0</DocSecurity>
  <Lines>59</Lines>
  <Paragraphs>16</Paragraphs>
  <ScaleCrop>false</ScaleCrop>
  <Company>Microsoft</Company>
  <LinksUpToDate>false</LinksUpToDate>
  <CharactersWithSpaces>8356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2022-05-11T13:00:00Z</dcterms:created>
</cp:coreProperties>
</file>