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3740" w:rsidRPr="00872DBF" w:rsidRDefault="00D63740" w:rsidP="00872DBF">
      <w:pPr>
        <w:pStyle w:val="1"/>
      </w:pPr>
      <w:r w:rsidRPr="00872DBF">
        <w:rPr>
          <w:rFonts w:hint="eastAsia"/>
        </w:rPr>
        <w:t>法院基层党建工作存在的问题及思考和对策</w:t>
      </w:r>
    </w:p>
    <w:p w:rsidR="00D63740" w:rsidRDefault="00D63740" w:rsidP="00D63740">
      <w:pPr>
        <w:spacing w:line="245" w:lineRule="auto"/>
        <w:ind w:firstLineChars="200" w:firstLine="420"/>
        <w:jc w:val="left"/>
      </w:pPr>
      <w:r>
        <w:rPr>
          <w:rFonts w:hint="eastAsia"/>
        </w:rPr>
        <w:t>党的十九大报告对新时代推进党的建设新的伟大工程作出了顶层设计和全面部署，提出了新时代党的建设总要求，为我们党在新的历史起点上全面加强党的建设指明了前进方向。中国共产党人的使命在于为人民谋幸福，为民族谋复兴，党建工作的好坏直接关系到人民群众美好生活愿景的实现。中国这些年发展成绩的取得，离不开中国共产党的坚强领导和中国共产党人的不懈奋斗，也是对中国共产党人不忘初心、牢记使命的最好回应。在看到成绩的同时，我们还应当认识到，当前国内外形势正在发生的深刻复杂变化，我国发展仍处于重要战略机遇期，前景十分光明，挑战也十分严峻。这对当前的党建工作，特别是基层的党建工作提出了更高要求。</w:t>
      </w:r>
    </w:p>
    <w:p w:rsidR="00D63740" w:rsidRDefault="00D63740" w:rsidP="00D63740">
      <w:pPr>
        <w:spacing w:line="245" w:lineRule="auto"/>
        <w:ind w:firstLineChars="200" w:firstLine="420"/>
        <w:jc w:val="left"/>
      </w:pPr>
      <w:r>
        <w:t>一、基层党建工作的重要意义</w:t>
      </w:r>
    </w:p>
    <w:p w:rsidR="00D63740" w:rsidRDefault="00D63740" w:rsidP="00D63740">
      <w:pPr>
        <w:spacing w:line="245" w:lineRule="auto"/>
        <w:ind w:firstLineChars="200" w:firstLine="420"/>
        <w:jc w:val="left"/>
      </w:pPr>
      <w:r>
        <w:t>基层党建是我党在基层带头建设，发挥领导作用的重要工作。再庞大的事业也需要从基层一步一步做起。基层党组织是我们党执政的基础细胞，处于整个党组织的最末端，对执行和推进我们党各项方针政策，有着最为直接、最为艰苦的任务和职责。基层党组织的重要性决定着基层党建工作的重要性。一方面基层党组织建设所面对的人民群众关注点，是决定党能够牢固执政地位的重要领域，因此把人民群众所关心的问题纳入党组织建设内容，才能得到广大人民群众的拥护，有利于形成执政稳固的社会局面。另一方面，通过基层党组织建设的进一步强化，能够不断提升党员干部</w:t>
      </w:r>
      <w:r>
        <w:rPr>
          <w:rFonts w:hint="eastAsia"/>
        </w:rPr>
        <w:t>领导和引导广大人民群众投身于建设当中的能力，用政治、经济、社会、文化等多方面的长足发展，确保国家社会的长治久安。另外，基层党建工作能够在功能上体现出执政党的执政能力内涵，尽管不是在大政方针上的制定和考量，但执行上还是可以给予一些具有建设性的意见，进而不断完善执政方式，推动改革发展。</w:t>
      </w:r>
    </w:p>
    <w:p w:rsidR="00D63740" w:rsidRDefault="00D63740" w:rsidP="00D63740">
      <w:pPr>
        <w:spacing w:line="245" w:lineRule="auto"/>
        <w:ind w:firstLineChars="200" w:firstLine="420"/>
        <w:jc w:val="left"/>
      </w:pPr>
      <w:r>
        <w:t>二、法院基层党建工作存在的问题</w:t>
      </w:r>
    </w:p>
    <w:p w:rsidR="00D63740" w:rsidRDefault="00D63740" w:rsidP="00D63740">
      <w:pPr>
        <w:spacing w:line="245" w:lineRule="auto"/>
        <w:ind w:firstLineChars="200" w:firstLine="420"/>
        <w:jc w:val="left"/>
      </w:pPr>
      <w:r>
        <w:t>一是对其重要性认识不足，影响了法院基层党建工作的正常开展。现在，部分基层法院的干警对党建工作的重要性认识不足，认为党建就是组织学习，发展党员，工作一般，要求不高，个别党务工作人员对党建工作热情不高、工作不实，有些基层法院领导认为业务工作是硬指标，党建工作是软任务，基层党建工作摆不上应有的位置。</w:t>
      </w:r>
    </w:p>
    <w:p w:rsidR="00D63740" w:rsidRDefault="00D63740" w:rsidP="00D63740">
      <w:pPr>
        <w:spacing w:line="245" w:lineRule="auto"/>
        <w:ind w:firstLineChars="200" w:firstLine="420"/>
        <w:jc w:val="left"/>
      </w:pPr>
      <w:r>
        <w:t>二是案多人少，业务与党建工作难两全。近年来，受经济下行的影响，大量案件涌入法院，为了应对案多人少的压力，基层法院把精干力量都充实到了办案一线，这些人员政治素养高、业务能力强，在工作中，办案数量不减的情况下，还承担了院内的党务工作。所以，在多数情况下，把主要精力和时间放在了执法办案上，而弱化了党建工作。</w:t>
      </w:r>
    </w:p>
    <w:p w:rsidR="00D63740" w:rsidRDefault="00D63740" w:rsidP="00D63740">
      <w:pPr>
        <w:spacing w:line="245" w:lineRule="auto"/>
        <w:ind w:firstLineChars="200" w:firstLine="420"/>
        <w:jc w:val="left"/>
      </w:pPr>
      <w:r>
        <w:t>三是业务部门党务干部岗位缺乏吸引力。法院业务部门的干部大多不愿意从事党务工作，究其原因在于：首先认为党务部门任务重、工作难度大，要想出类拔萃、脱颖而出，只有干好业务工作才行；其次胜任党务工作者少，党务工作是一项政策性、制度性、业务性较强的工作，包括党支部成立、换届、党课教育、党员日常管理等众多工作，非常繁琐，若平时对党务工作不关心，不注重党务知识学习，工作开展起来难度大，即使工作完成也经不起上级检验；再次党务干部责任重大，上级检查要求越来越严格、越来越细致，党建工作开展好坏直接关系单位主要领导的工作开展情</w:t>
      </w:r>
      <w:r>
        <w:rPr>
          <w:rFonts w:hint="eastAsia"/>
        </w:rPr>
        <w:t>况，给党务工作者带来了很多无形的压力。</w:t>
      </w:r>
    </w:p>
    <w:p w:rsidR="00D63740" w:rsidRDefault="00D63740" w:rsidP="00D63740">
      <w:pPr>
        <w:spacing w:line="245" w:lineRule="auto"/>
        <w:ind w:firstLineChars="200" w:firstLine="420"/>
        <w:jc w:val="left"/>
      </w:pPr>
      <w:r>
        <w:t>四是法院基层党建工作的特色亮点工作难以凸显。在法治建设和党建工作上的联系还不够紧密，使得法院业务部门党建工作的落实多是采取听报告、抄笔记、下载心得体会等流于形式的活动，党员意识以及党支部凝聚力日渐减弱。验收督查工作也仅限于看资料、听汇报等，造成</w:t>
      </w:r>
      <w:r>
        <w:t>“</w:t>
      </w:r>
      <w:r>
        <w:t>党务干部一人忙</w:t>
      </w:r>
      <w:r>
        <w:t>”</w:t>
      </w:r>
      <w:r>
        <w:t>的被动应付局面，法治建设在党建工作中缺乏载体，由此产生党建活动缺乏创新，与新形势存在许多不相适应等问题。</w:t>
      </w:r>
    </w:p>
    <w:p w:rsidR="00D63740" w:rsidRDefault="00D63740" w:rsidP="00D63740">
      <w:pPr>
        <w:spacing w:line="245" w:lineRule="auto"/>
        <w:ind w:firstLineChars="200" w:firstLine="420"/>
        <w:jc w:val="left"/>
      </w:pPr>
      <w:r>
        <w:t>五是党组织欠缺创建党建品牌的意识。部分基层法院没有在党建工作中不断地去摸索总结，没有能够按照</w:t>
      </w:r>
      <w:r>
        <w:t>“</w:t>
      </w:r>
      <w:r>
        <w:t>发挥特色优势，培育党建品牌，服务经济发展</w:t>
      </w:r>
      <w:r>
        <w:t>”</w:t>
      </w:r>
      <w:r>
        <w:t>的工作理念，将党建工作中涌现出来的先进典型、蕴含的先进理念、创新的工作思路、成功的工作模式和较大社会影响的范例创建成党建品牌，没能进一步推动党建工作整体水平的提高。</w:t>
      </w:r>
    </w:p>
    <w:p w:rsidR="00D63740" w:rsidRDefault="00D63740" w:rsidP="00D63740">
      <w:pPr>
        <w:spacing w:line="245" w:lineRule="auto"/>
        <w:ind w:firstLineChars="200" w:firstLine="420"/>
        <w:jc w:val="left"/>
      </w:pPr>
      <w:r>
        <w:t>三、强化法院基层党建工作的思考和对策</w:t>
      </w:r>
    </w:p>
    <w:p w:rsidR="00D63740" w:rsidRDefault="00D63740" w:rsidP="00D63740">
      <w:pPr>
        <w:spacing w:line="245" w:lineRule="auto"/>
        <w:ind w:firstLineChars="200" w:firstLine="420"/>
        <w:jc w:val="left"/>
      </w:pPr>
      <w:r>
        <w:t>如何做好新时代法院基层党建工作，应当坚持依法治理和组织建设共同实施，从基层实际出发，真正解决好</w:t>
      </w:r>
      <w:r>
        <w:t>“</w:t>
      </w:r>
      <w:r>
        <w:t>人、财、物、地</w:t>
      </w:r>
      <w:r>
        <w:t>”</w:t>
      </w:r>
      <w:r>
        <w:t>的问题。</w:t>
      </w:r>
    </w:p>
    <w:p w:rsidR="00D63740" w:rsidRDefault="00D63740" w:rsidP="00D63740">
      <w:pPr>
        <w:spacing w:line="245" w:lineRule="auto"/>
        <w:ind w:firstLineChars="200" w:firstLine="420"/>
        <w:jc w:val="left"/>
      </w:pPr>
      <w:r>
        <w:t>（一）明确指导思想，努力找准工作切入点。</w:t>
      </w:r>
    </w:p>
    <w:p w:rsidR="00D63740" w:rsidRDefault="00D63740" w:rsidP="00D63740">
      <w:pPr>
        <w:spacing w:line="245" w:lineRule="auto"/>
        <w:ind w:firstLineChars="200" w:firstLine="420"/>
        <w:jc w:val="left"/>
      </w:pPr>
      <w:r>
        <w:t>公正审判是法律的正当程序在司法领域的体现，即法官在作出裁决时，应该处于公正无偏的立场，不得受到法庭外的力量或信息以及审判中未予承认的证据影响。在审判实践中，人民群众最盼望的亦是自己的诉讼案件能够在人民法院得到公正审判且顺利执行；人民法官最愉快的是自己审理的案件当事人能服判息诉、案结事了。因此，人民法院基层党建工作要对照这些需求找准工作的切入点，带领党员法官正确运用好审判权，切实为党和人民办好每一起案件。</w:t>
      </w:r>
    </w:p>
    <w:p w:rsidR="00D63740" w:rsidRDefault="00D63740" w:rsidP="00D63740">
      <w:pPr>
        <w:spacing w:line="245" w:lineRule="auto"/>
        <w:ind w:firstLineChars="200" w:firstLine="420"/>
        <w:jc w:val="left"/>
      </w:pPr>
      <w:r>
        <w:t>（二）增强法院基层党建工作吸引力。</w:t>
      </w:r>
    </w:p>
    <w:p w:rsidR="00D63740" w:rsidRDefault="00D63740" w:rsidP="00D63740">
      <w:pPr>
        <w:spacing w:line="245" w:lineRule="auto"/>
        <w:ind w:firstLineChars="200" w:firstLine="420"/>
        <w:jc w:val="left"/>
      </w:pPr>
      <w:r>
        <w:t>从当前的法院改革来看，成为员额制法官的吸引力甚至超过晋升领导，而诸如政工、机关党委、办公室等部门并不受青睐。因此，要强化法院的基层党建工作，首先要让干部自愿主动接受党建工作任务，可以考虑党建工作与入额、晋升挂钩。在提拔任用年轻人时，对于既懂业务、又懂党务的年轻人，应当考虑优先提拔，让党务干部工作者能够看到职业前景，即使业务岗位需要提拔年轻人时，同样应该考虑党务干部。建立党务干部轮流制度，条件允许下党务干部应当定期轮换。注重年轻党务干部的储备工作，为基层党建工作不断注入新的活力，不能造成党务干部青黄不接的局</w:t>
      </w:r>
      <w:r>
        <w:rPr>
          <w:rFonts w:hint="eastAsia"/>
        </w:rPr>
        <w:t>面。同时要注意加强对年轻干部党务知识的培训，把党务工作教育培训列入干部教育培训内容，坚持理论学习和实践锻炼相结合，培养出更多的复合型、创新型、专家型年轻党务工作者。</w:t>
      </w:r>
    </w:p>
    <w:p w:rsidR="00D63740" w:rsidRDefault="00D63740" w:rsidP="00D63740">
      <w:pPr>
        <w:spacing w:line="245" w:lineRule="auto"/>
        <w:ind w:firstLineChars="200" w:firstLine="420"/>
        <w:jc w:val="left"/>
      </w:pPr>
      <w:r>
        <w:t>（三）强化法院基层党建工作保障。</w:t>
      </w:r>
    </w:p>
    <w:p w:rsidR="00D63740" w:rsidRDefault="00D63740" w:rsidP="00D63740">
      <w:pPr>
        <w:spacing w:line="245" w:lineRule="auto"/>
        <w:ind w:firstLineChars="200" w:firstLine="420"/>
        <w:jc w:val="left"/>
      </w:pPr>
      <w:r>
        <w:t>法院开展基层党建工作，必须加强党建工作的保障机制。当前，在基层党组织建设方面，有相关的文件明确把基层党组织的工作经费和活动经费、党员及党务工作人员的教育培训经费纳入财政预算。应当首先设立党组织工作专项经费，按照文件比例的标准拨付到各基层党组织，专项用于基层党组织活动开展，包括党员教育培训、支部活动等。各基层党组织在充分听取党员意见并经基层党的委员会或支部（总支）委员会讨论后按年度编制党建活动计划报院机关党委审核。机关党委汇总并审核所属基层党组织年度党建活动计划，经院财务部门审核后，报院党组、党委批准。同时</w:t>
      </w:r>
      <w:r>
        <w:rPr>
          <w:rFonts w:hint="eastAsia"/>
        </w:rPr>
        <w:t>，法院各基层党组织应当根据相关规定，将党建活动经费开支情况以适当方式公开以接受监督。</w:t>
      </w:r>
    </w:p>
    <w:p w:rsidR="00D63740" w:rsidRDefault="00D63740" w:rsidP="00D63740">
      <w:pPr>
        <w:spacing w:line="245" w:lineRule="auto"/>
        <w:ind w:firstLineChars="200" w:firstLine="420"/>
        <w:jc w:val="left"/>
      </w:pPr>
      <w:r>
        <w:t>（四）积极利用</w:t>
      </w:r>
      <w:r>
        <w:t>“</w:t>
      </w:r>
      <w:r>
        <w:t>互联网</w:t>
      </w:r>
      <w:r>
        <w:t>+”</w:t>
      </w:r>
      <w:r>
        <w:t>创新法院基层党建工作。</w:t>
      </w:r>
    </w:p>
    <w:p w:rsidR="00D63740" w:rsidRDefault="00D63740" w:rsidP="00D63740">
      <w:pPr>
        <w:spacing w:line="245" w:lineRule="auto"/>
        <w:ind w:firstLineChars="200" w:firstLine="420"/>
        <w:jc w:val="left"/>
      </w:pPr>
      <w:r>
        <w:t>通过开设微信公众平台以及开发党建工作</w:t>
      </w:r>
      <w:r>
        <w:t>APP</w:t>
      </w:r>
      <w:r>
        <w:t>创新党建工作，把法院的审判业务、法治建设和党建工作纳入到信息平台公开建设上。以图文并茂的方式定期发送党章、党规、党纪，时事政治、中央方针政策，以及国家领导人重要讲话精神，党员先进典型及反面事例。将集中学习与个人自学、传统学习与网络学习很好的结合</w:t>
      </w:r>
      <w:r>
        <w:t>,</w:t>
      </w:r>
      <w:r>
        <w:t>确保每一名党员对其权利、义务、党的知识应知应会，对党员干部理论知识进行在线测试</w:t>
      </w:r>
      <w:r>
        <w:t>,“</w:t>
      </w:r>
      <w:r>
        <w:t>以测促学</w:t>
      </w:r>
      <w:r>
        <w:t>”</w:t>
      </w:r>
      <w:r>
        <w:t>，强化党员同志对党的知识的熟悉程度，还可以用</w:t>
      </w:r>
      <w:r>
        <w:t>APP</w:t>
      </w:r>
      <w:r>
        <w:t>记录每个党员的学习频率</w:t>
      </w:r>
      <w:r>
        <w:t>,</w:t>
      </w:r>
      <w:r>
        <w:t>对学习等情况进行量化，党员民主测评也可以通过</w:t>
      </w:r>
      <w:r>
        <w:t>APP</w:t>
      </w:r>
      <w:r>
        <w:t>实现。</w:t>
      </w:r>
      <w:r>
        <w:rPr>
          <w:rFonts w:hint="eastAsia"/>
        </w:rPr>
        <w:t>除此以外可以结合党员积分制管理制度，将积分管理在网络上实现。</w:t>
      </w:r>
    </w:p>
    <w:p w:rsidR="00D63740" w:rsidRDefault="00D63740" w:rsidP="00D63740">
      <w:pPr>
        <w:spacing w:line="245" w:lineRule="auto"/>
        <w:ind w:firstLineChars="200" w:firstLine="420"/>
        <w:jc w:val="left"/>
      </w:pPr>
      <w:r>
        <w:t>（五）加强法院宣传阵地标准化建设。</w:t>
      </w:r>
    </w:p>
    <w:p w:rsidR="00D63740" w:rsidRDefault="00D63740" w:rsidP="00D63740">
      <w:pPr>
        <w:spacing w:line="245" w:lineRule="auto"/>
        <w:ind w:firstLineChars="200" w:firstLine="420"/>
        <w:jc w:val="left"/>
      </w:pPr>
      <w:r>
        <w:t>党的阵地是党组织凝聚党员、干部和群众的基本场所，也是基层党组织服务功能展现的重要平台。法院的每个基层党组织都应该以</w:t>
      </w:r>
      <w:r>
        <w:t>“</w:t>
      </w:r>
      <w:r>
        <w:t>有场所、有设施、有标志、有党旗、有书报、有制度</w:t>
      </w:r>
      <w:r>
        <w:t>”</w:t>
      </w:r>
      <w:r>
        <w:t>的</w:t>
      </w:r>
      <w:r>
        <w:t>“</w:t>
      </w:r>
      <w:r>
        <w:t>六有</w:t>
      </w:r>
      <w:r>
        <w:t>”</w:t>
      </w:r>
      <w:r>
        <w:t>标准，坚持</w:t>
      </w:r>
      <w:r>
        <w:t>“</w:t>
      </w:r>
      <w:r>
        <w:t>规范、节约、实用</w:t>
      </w:r>
      <w:r>
        <w:t>”</w:t>
      </w:r>
      <w:r>
        <w:t>的原则，严格按照</w:t>
      </w:r>
      <w:r>
        <w:t>“</w:t>
      </w:r>
      <w:r>
        <w:t>完善功能、一室多用</w:t>
      </w:r>
      <w:r>
        <w:t>”</w:t>
      </w:r>
      <w:r>
        <w:t>的要求，打造党的阵地。为防止党建阵地千篇一律，按照总书记提出的</w:t>
      </w:r>
      <w:r>
        <w:t>“</w:t>
      </w:r>
      <w:r>
        <w:t>以文化人、以文育人</w:t>
      </w:r>
      <w:r>
        <w:t>”</w:t>
      </w:r>
      <w:r>
        <w:t>的总体要求，应当采用</w:t>
      </w:r>
      <w:r>
        <w:t>“</w:t>
      </w:r>
      <w:r>
        <w:t>党建</w:t>
      </w:r>
      <w:r>
        <w:t>+”</w:t>
      </w:r>
      <w:r>
        <w:t>的方式打造属于自己的党建阵地，</w:t>
      </w:r>
      <w:r>
        <w:t>“+”</w:t>
      </w:r>
      <w:r>
        <w:t>就是结合法院的工作特色，充分挖掘法院文化、地方文化，将阵地打造成为党员干警学习党的路线方针政策、相互学习交流、风采展示</w:t>
      </w:r>
      <w:r>
        <w:rPr>
          <w:rFonts w:hint="eastAsia"/>
        </w:rPr>
        <w:t>、召开民主生活会、进行思想汇报、谈心谈话的重要活动场所，增强党员的归属感，让党员有家的感觉。</w:t>
      </w:r>
    </w:p>
    <w:p w:rsidR="00D63740" w:rsidRDefault="00D63740" w:rsidP="00D63740">
      <w:pPr>
        <w:spacing w:line="245" w:lineRule="auto"/>
        <w:ind w:firstLineChars="200" w:firstLine="420"/>
        <w:jc w:val="left"/>
      </w:pPr>
      <w:r>
        <w:t>（六）立足实际创新，实现教育方式多角度多维度。</w:t>
      </w:r>
    </w:p>
    <w:p w:rsidR="00D63740" w:rsidRDefault="00D63740" w:rsidP="00D63740">
      <w:pPr>
        <w:spacing w:line="245" w:lineRule="auto"/>
        <w:ind w:firstLineChars="200" w:firstLine="420"/>
        <w:jc w:val="left"/>
      </w:pPr>
      <w:r>
        <w:t>一要积极开展群众性的自我教育。党课教育的授课人既可以是党支部书记，也可以是办案业务骨干，也可以邀请党委、人大和上级法院的领导为全体干警上党课，弥补过去一人独讲的不足。二要着力开发教育资源。建立本院的荣誉室、院史陈列室、文化活动室、学习图书室，善于发挥它们的作用。三要善于以活动为载体开展鲜活生动的教育。开展</w:t>
      </w:r>
      <w:r>
        <w:t>“</w:t>
      </w:r>
      <w:r>
        <w:t>导读、导听、导看、导写、导做</w:t>
      </w:r>
      <w:r>
        <w:t>”</w:t>
      </w:r>
      <w:r>
        <w:t>活动，把党员的业余生活方式引导到健康向上的情趣中来。运用知识竞赛、心理测评及疏导、知识讲座、征集人生格言、文体汇演、多媒体电化教学等形式，寓教于乐，寓教于智。对党员干警中出</w:t>
      </w:r>
      <w:r>
        <w:rPr>
          <w:rFonts w:hint="eastAsia"/>
        </w:rPr>
        <w:t>现的苗头性、倾向性问题，及时进行整顿，加强警示教育。</w:t>
      </w:r>
    </w:p>
    <w:p w:rsidR="00D63740" w:rsidRDefault="00D63740" w:rsidP="00D63740">
      <w:pPr>
        <w:spacing w:line="245" w:lineRule="auto"/>
        <w:ind w:firstLineChars="200" w:firstLine="420"/>
        <w:jc w:val="left"/>
      </w:pPr>
      <w:r>
        <w:t>（七）以党建为领航灯，扬司法之帆，创建</w:t>
      </w:r>
      <w:r>
        <w:t>“</w:t>
      </w:r>
      <w:r>
        <w:t>一支部一品牌一特色</w:t>
      </w:r>
      <w:r>
        <w:t>”</w:t>
      </w:r>
      <w:r>
        <w:t>。</w:t>
      </w:r>
    </w:p>
    <w:p w:rsidR="00D63740" w:rsidRDefault="00D63740" w:rsidP="00D63740">
      <w:pPr>
        <w:spacing w:line="245" w:lineRule="auto"/>
        <w:ind w:firstLineChars="200" w:firstLine="420"/>
        <w:jc w:val="left"/>
      </w:pPr>
      <w:r>
        <w:t>一是注重总结吸收推广基层党组织好的经验做法，并固化为长效机制，不断推进党建品牌理念和方法创新，丰富党建工作新内涵。二是积极推进</w:t>
      </w:r>
      <w:r>
        <w:t>“</w:t>
      </w:r>
      <w:r>
        <w:t>一个党员一面旗帜、一个支部一座堡垒、一个品牌一座丰碑</w:t>
      </w:r>
      <w:r>
        <w:t>”</w:t>
      </w:r>
      <w:r>
        <w:t>的党建工作特色品牌创建，在创建对象上更加注重个性，根据各审判执行业务的具体情况和法官在审理执行案件时表现出某一方面的突出成绩，可以推荐为党支部、合议庭或法官为品牌先进，在典型引导上更加注重实效。促使以党支部建设引领全院大局，努力打造一支</w:t>
      </w:r>
      <w:r>
        <w:t>“</w:t>
      </w:r>
      <w:r>
        <w:t>忠诚、干净、担当</w:t>
      </w:r>
      <w:r>
        <w:t>”</w:t>
      </w:r>
      <w:r>
        <w:t>的人民法院队伍。</w:t>
      </w:r>
    </w:p>
    <w:p w:rsidR="00D63740" w:rsidRDefault="00D63740" w:rsidP="00D63740">
      <w:pPr>
        <w:spacing w:line="245" w:lineRule="auto"/>
        <w:ind w:firstLineChars="200" w:firstLine="420"/>
        <w:jc w:val="right"/>
      </w:pPr>
      <w:r w:rsidRPr="00515494">
        <w:rPr>
          <w:rFonts w:hint="eastAsia"/>
        </w:rPr>
        <w:t>苏州机关党建网</w:t>
      </w:r>
      <w:r>
        <w:rPr>
          <w:rFonts w:hint="eastAsia"/>
        </w:rPr>
        <w:t>2022-1-16</w:t>
      </w:r>
    </w:p>
    <w:p w:rsidR="00D63740" w:rsidRDefault="00D63740" w:rsidP="001B3599">
      <w:pPr>
        <w:sectPr w:rsidR="00D63740" w:rsidSect="001B3599">
          <w:type w:val="continuous"/>
          <w:pgSz w:w="11906" w:h="16838"/>
          <w:pgMar w:top="1644" w:right="1236" w:bottom="1418" w:left="1814" w:header="851" w:footer="907" w:gutter="0"/>
          <w:pgNumType w:start="1"/>
          <w:cols w:space="720"/>
          <w:docGrid w:type="lines" w:linePitch="341" w:charSpace="2373"/>
        </w:sectPr>
      </w:pPr>
    </w:p>
    <w:p w:rsidR="00A3788E" w:rsidRDefault="00A3788E"/>
    <w:sectPr w:rsidR="00A378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3740"/>
    <w:rsid w:val="00A3788E"/>
    <w:rsid w:val="00D637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37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637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3265</Characters>
  <Application>Microsoft Office Word</Application>
  <DocSecurity>0</DocSecurity>
  <Lines>27</Lines>
  <Paragraphs>7</Paragraphs>
  <ScaleCrop>false</ScaleCrop>
  <Company>Microsoft</Company>
  <LinksUpToDate>false</LinksUpToDate>
  <CharactersWithSpaces>3830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2022-05-11T07:41:00Z</dcterms:created>
</cp:coreProperties>
</file>