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D69" w:rsidRDefault="00C06D69">
      <w:pPr>
        <w:pStyle w:val="1"/>
      </w:pPr>
      <w:r>
        <w:rPr>
          <w:rFonts w:hint="eastAsia"/>
        </w:rPr>
        <w:t>三明沙县区法院打造“五型”机关党建法院样板</w:t>
      </w:r>
    </w:p>
    <w:p w:rsidR="00C06D69" w:rsidRDefault="00C06D69">
      <w:r>
        <w:rPr>
          <w:rFonts w:hint="eastAsia"/>
        </w:rPr>
        <w:t xml:space="preserve">　　近日，福建省三明市沙县区直机关党工委组织工委直属总支、支部书记</w:t>
      </w:r>
      <w:r>
        <w:rPr>
          <w:rFonts w:hint="eastAsia"/>
        </w:rPr>
        <w:t>50</w:t>
      </w:r>
      <w:r>
        <w:rPr>
          <w:rFonts w:hint="eastAsia"/>
        </w:rPr>
        <w:t>余人到福建省三明市沙县区人民法院现场观摩学习机关党建示范品牌，对标看齐党建品牌创建先进。近年来，沙县法院以党的政治建设为统领，坚持“抓党建带队建促审判”工作思路，将机关党建作为法院发展引擎，“七个全面”实施党建引领工程，充分发挥政治引领、品牌引领、组织引领、能力引领、文化引领“五个引领”作用，打造学习型、规范型、融合型、战斗型、活力型“五型”党支部，实现党建工作与审判执行、队伍建设等各项工作齐抓共管、融汇并进。</w:t>
      </w:r>
    </w:p>
    <w:p w:rsidR="00C06D69" w:rsidRDefault="00C06D69">
      <w:r>
        <w:rPr>
          <w:rFonts w:hint="eastAsia"/>
        </w:rPr>
        <w:t xml:space="preserve">　　致力“政治”引领，打造“学习型”党支部</w:t>
      </w:r>
    </w:p>
    <w:p w:rsidR="00C06D69" w:rsidRDefault="00C06D69">
      <w:r>
        <w:rPr>
          <w:rFonts w:hint="eastAsia"/>
        </w:rPr>
        <w:t xml:space="preserve">　　突出政治引领，强化理论武装，推行领导带动学、机制拉动学、工作促进学的“三动”学习法，形成“院党组、机关党委、党支部、党员”四位一体政治学习格局。定期开展“睿语堂”、“党建读书会”等专题研讨、文化沙龙活动。在国家法官学院主办的“人民法院与国家治理”为主题的征文活动中，党建调研论文《新时代法院党建与业务融合路径研究》荣获二等奖，系福建省唯一获此奖项的论文。</w:t>
      </w:r>
    </w:p>
    <w:p w:rsidR="00C06D69" w:rsidRDefault="00C06D69">
      <w:r>
        <w:rPr>
          <w:rFonts w:hint="eastAsia"/>
        </w:rPr>
        <w:t xml:space="preserve">　　致力“品牌”引领，打造“规范型”党支部</w:t>
      </w:r>
    </w:p>
    <w:p w:rsidR="00C06D69" w:rsidRDefault="00C06D69">
      <w:r>
        <w:rPr>
          <w:rFonts w:hint="eastAsia"/>
        </w:rPr>
        <w:t xml:space="preserve">　　注重党建服务品牌创建工作的政治性、时代性和实效性，着力打造“党建引领司法护航”党建服务品牌，成功入选沙县区直机关“党建服务品牌”创建活动初选候选名单。把品牌理念植入党支部建设，开展“一支部一品牌”创建活动。创建</w:t>
      </w:r>
      <w:r>
        <w:rPr>
          <w:rFonts w:hint="eastAsia"/>
        </w:rPr>
        <w:t>1342</w:t>
      </w:r>
      <w:r>
        <w:rPr>
          <w:rFonts w:hint="eastAsia"/>
        </w:rPr>
        <w:t>党建工作法，实施“责任清单式”管理，健全组织体系、制度体系、工作体系、考核体系，实现支部建设“提档升级”。最高院调研组到沙县法院实地调研组织力提升工程，对相关工作给予充分肯定。</w:t>
      </w:r>
    </w:p>
    <w:p w:rsidR="00C06D69" w:rsidRDefault="00C06D69">
      <w:r>
        <w:rPr>
          <w:rFonts w:hint="eastAsia"/>
        </w:rPr>
        <w:t xml:space="preserve">　　致力“组织”引领，打造“融合型”党支部</w:t>
      </w:r>
    </w:p>
    <w:p w:rsidR="00C06D69" w:rsidRDefault="00C06D69">
      <w:r>
        <w:rPr>
          <w:rFonts w:hint="eastAsia"/>
        </w:rPr>
        <w:t xml:space="preserve">　　坚持党建搭台、业务唱戏，开展“双融合双促进”行动，将审判执行等工作中的重点、难点问题作为“三会一课”、主题党日等党建工作主题。结合司法服务异地小吃业主“一城一法官”机制，党员法官兼任党建指导员。组建工业不良资产司法处置专门合议庭，均由党员法官担任。设立三明•中关村科技园法官工作室，派遣党员法官驻点办公，为园区企业提供诉讼引导、法律咨询、风险防范等服务。《党建引领服务司法护航成长——法治进校园巡讲实施方案》，成立“法治进校园”党员志愿巡讲服务队，已开展普法宣传活动</w:t>
      </w:r>
      <w:r>
        <w:rPr>
          <w:rFonts w:hint="eastAsia"/>
        </w:rPr>
        <w:t>30</w:t>
      </w:r>
      <w:r>
        <w:rPr>
          <w:rFonts w:hint="eastAsia"/>
        </w:rPr>
        <w:t>余场次。党建引领团建，沙县法院少年庭蝉联省级青年文明号。</w:t>
      </w:r>
    </w:p>
    <w:p w:rsidR="00C06D69" w:rsidRDefault="00C06D69">
      <w:r>
        <w:rPr>
          <w:rFonts w:hint="eastAsia"/>
        </w:rPr>
        <w:t xml:space="preserve">　　致力“能力”引领，打造“战斗型”党支部</w:t>
      </w:r>
    </w:p>
    <w:p w:rsidR="00C06D69" w:rsidRDefault="00C06D69">
      <w:r>
        <w:rPr>
          <w:rFonts w:hint="eastAsia"/>
        </w:rPr>
        <w:t xml:space="preserve">　　实施“新时代干部能力提升”计划，定期开展法官实务讲坛、庭审观摩、裁判文书评比、学术论文研讨、书记员技能竞赛等岗位练兵、技能竞赛活动，让干警在岗位锻炼中学习积累经验、增长实际本领，提升执业能力。出台《“党员先锋”评选实施方案》《绩效考评正向激励实施办法》《平时考核工作方案》等，激发干警战斗力。成立青年工作委员会，青年干警团结奋进，成为改革发展的先锋队。积极投入疫情防控，争当先锋做模范，组建防控疫情党员志愿服务队，进网格、到小区、走街巷、入市场，排查跟踪防控疫情。</w:t>
      </w:r>
    </w:p>
    <w:p w:rsidR="00C06D69" w:rsidRDefault="00C06D69">
      <w:r>
        <w:rPr>
          <w:rFonts w:hint="eastAsia"/>
        </w:rPr>
        <w:t xml:space="preserve">　　致力“文化”引领，打造“活力型”党支部</w:t>
      </w:r>
    </w:p>
    <w:p w:rsidR="00C06D69" w:rsidRDefault="00C06D69">
      <w:r>
        <w:rPr>
          <w:rFonts w:hint="eastAsia"/>
        </w:rPr>
        <w:t xml:space="preserve">　　以文兴院、以文化人，传承中华传统优秀文化，丰富新时代人民法院文化建设内涵，创造更高水准的社会主义司法文明。组织开展“红色研学”、集体政治生日、红色故事宣讲、举办庆祝建党</w:t>
      </w:r>
      <w:r>
        <w:rPr>
          <w:rFonts w:hint="eastAsia"/>
        </w:rPr>
        <w:t>100</w:t>
      </w:r>
      <w:r>
        <w:rPr>
          <w:rFonts w:hint="eastAsia"/>
        </w:rPr>
        <w:t>周年文艺汇演、制作《从党史学习教育中汲取奋进力量》读书快闪、拍摄“我想唱歌给党听”短视频等系列活动。在区党史知识竞赛中，该院干警代表队荣获区党史学习教育知识竞赛一等奖。</w:t>
      </w:r>
    </w:p>
    <w:p w:rsidR="00C06D69" w:rsidRDefault="00C06D69">
      <w:pPr>
        <w:ind w:firstLine="421"/>
      </w:pPr>
      <w:r>
        <w:rPr>
          <w:rFonts w:hint="eastAsia"/>
        </w:rPr>
        <w:t>下一步，沙县法院将全面实施党建引领工程，推动党史学习教育常态化长效化，弘扬伟大建党精神，找准党建工作与业务工作的结合点，进一步释放“党建引领司法护航”党建品牌效能，以高质量党建促进审判执行提质增效，以优异的成绩迎接党的二十大胜利召开。</w:t>
      </w:r>
    </w:p>
    <w:p w:rsidR="00C06D69" w:rsidRDefault="00C06D69">
      <w:pPr>
        <w:ind w:firstLine="421"/>
        <w:jc w:val="right"/>
      </w:pPr>
      <w:r>
        <w:rPr>
          <w:rFonts w:hint="eastAsia"/>
        </w:rPr>
        <w:t>中国法院网</w:t>
      </w:r>
      <w:r>
        <w:rPr>
          <w:rFonts w:hint="eastAsia"/>
        </w:rPr>
        <w:t>2022-04-27</w:t>
      </w:r>
    </w:p>
    <w:p w:rsidR="00C06D69" w:rsidRDefault="00C06D69" w:rsidP="0010303A">
      <w:pPr>
        <w:sectPr w:rsidR="00C06D69" w:rsidSect="0010303A">
          <w:type w:val="continuous"/>
          <w:pgSz w:w="11906" w:h="16838"/>
          <w:pgMar w:top="1644" w:right="1236" w:bottom="1418" w:left="1814" w:header="851" w:footer="907" w:gutter="0"/>
          <w:pgNumType w:start="1"/>
          <w:cols w:space="720"/>
          <w:docGrid w:type="lines" w:linePitch="341" w:charSpace="2373"/>
        </w:sectPr>
      </w:pPr>
    </w:p>
    <w:p w:rsidR="00CE4BA8" w:rsidRDefault="00CE4BA8"/>
    <w:sectPr w:rsidR="00CE4B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6D69"/>
    <w:rsid w:val="00C06D69"/>
    <w:rsid w:val="00CE4B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6D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06D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1333</Characters>
  <Application>Microsoft Office Word</Application>
  <DocSecurity>0</DocSecurity>
  <Lines>11</Lines>
  <Paragraphs>3</Paragraphs>
  <ScaleCrop>false</ScaleCrop>
  <Company>Microsoft</Company>
  <LinksUpToDate>false</LinksUpToDate>
  <CharactersWithSpaces>1563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2022-05-11T08:41:00Z</dcterms:created>
</cp:coreProperties>
</file>