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1D94" w:rsidRDefault="007D1D94" w:rsidP="00C52558">
      <w:pPr>
        <w:pStyle w:val="1"/>
      </w:pPr>
      <w:r w:rsidRPr="000502C1">
        <w:rPr>
          <w:rFonts w:hint="eastAsia"/>
        </w:rPr>
        <w:t>西安中院：让党建工作开出绚烂之花</w:t>
      </w:r>
    </w:p>
    <w:p w:rsidR="007D1D94" w:rsidRDefault="007D1D94" w:rsidP="007D1D94">
      <w:pPr>
        <w:ind w:firstLineChars="200" w:firstLine="420"/>
        <w:jc w:val="left"/>
      </w:pPr>
      <w:r>
        <w:rPr>
          <w:rFonts w:hint="eastAsia"/>
        </w:rPr>
        <w:t>本报记者</w:t>
      </w:r>
      <w:r>
        <w:t xml:space="preserve"> </w:t>
      </w:r>
      <w:r>
        <w:t>贺雪丽</w:t>
      </w:r>
      <w:r>
        <w:t xml:space="preserve"> </w:t>
      </w:r>
      <w:r>
        <w:t>本报通讯员</w:t>
      </w:r>
      <w:r>
        <w:t xml:space="preserve"> </w:t>
      </w:r>
      <w:r>
        <w:t>许</w:t>
      </w:r>
      <w:r>
        <w:t xml:space="preserve"> </w:t>
      </w:r>
      <w:r>
        <w:t>颖</w:t>
      </w:r>
    </w:p>
    <w:p w:rsidR="007D1D94" w:rsidRDefault="007D1D94" w:rsidP="007D1D94">
      <w:pPr>
        <w:ind w:firstLineChars="200" w:firstLine="420"/>
        <w:jc w:val="left"/>
      </w:pPr>
      <w:r>
        <w:t>“</w:t>
      </w:r>
      <w:r>
        <w:t>加强党建引领，提升政治责任，坚持守正创新，聚焦司法为民，这是西安中院发挥团队凝聚力、执行力和战斗力，完成审判执行各项工作任务的关键。</w:t>
      </w:r>
      <w:r>
        <w:t>”</w:t>
      </w:r>
      <w:r>
        <w:t>今年</w:t>
      </w:r>
      <w:r>
        <w:t>3</w:t>
      </w:r>
      <w:r>
        <w:t>月，在传达最高人民法院学习贯彻</w:t>
      </w:r>
      <w:r>
        <w:t>2022</w:t>
      </w:r>
      <w:r>
        <w:t>年全国两会精神视频会议上，陕西省西安市中级人民法院党组书记、院长赵雷向全市法院提出了今后西安法院工作的目标和要求。</w:t>
      </w:r>
    </w:p>
    <w:p w:rsidR="007D1D94" w:rsidRDefault="007D1D94" w:rsidP="007D1D94">
      <w:pPr>
        <w:ind w:firstLineChars="200" w:firstLine="420"/>
        <w:jc w:val="left"/>
      </w:pPr>
      <w:r>
        <w:t>近年来，西安中院按照</w:t>
      </w:r>
      <w:r>
        <w:t>“</w:t>
      </w:r>
      <w:r>
        <w:t>党建</w:t>
      </w:r>
      <w:r>
        <w:t>+</w:t>
      </w:r>
      <w:r>
        <w:t>队建</w:t>
      </w:r>
      <w:r>
        <w:t>+</w:t>
      </w:r>
      <w:r>
        <w:t>审判执行</w:t>
      </w:r>
      <w:r>
        <w:t>”</w:t>
      </w:r>
      <w:r>
        <w:t>工作思路，以党建为基础、强化战斗堡垒、提升服务质效，形成了党建工作和审判执行工作深度融合、互相促进的良好局面，党建工作在西安法院开出了绚烂之花。</w:t>
      </w:r>
    </w:p>
    <w:p w:rsidR="007D1D94" w:rsidRDefault="007D1D94" w:rsidP="007D1D94">
      <w:pPr>
        <w:ind w:firstLineChars="200" w:firstLine="420"/>
        <w:jc w:val="left"/>
      </w:pPr>
      <w:r>
        <w:t>引领：强化政治建院</w:t>
      </w:r>
    </w:p>
    <w:p w:rsidR="007D1D94" w:rsidRDefault="007D1D94" w:rsidP="007D1D94">
      <w:pPr>
        <w:ind w:firstLineChars="200" w:firstLine="420"/>
        <w:jc w:val="left"/>
      </w:pPr>
      <w:r>
        <w:t>车要跑得快，全靠车头带。</w:t>
      </w:r>
    </w:p>
    <w:p w:rsidR="007D1D94" w:rsidRDefault="007D1D94" w:rsidP="007D1D94">
      <w:pPr>
        <w:ind w:firstLineChars="200" w:firstLine="420"/>
        <w:jc w:val="left"/>
      </w:pPr>
      <w:r>
        <w:t>西安中院积极构建院党组理论学习中心组带头学、集中宣讲引领学、邀请专家辅导学等机制，深入学习贯彻习近平新时代中国特色社会主义思想，紧跟党中央号令，第一时间学习贯彻中央、最高人民法院及省市重大会议精神，采取集中学习与个人自学相结合、学原著和谈体会相结合等方式，及时跟进、前后贯通，力求学深悟透做实。</w:t>
      </w:r>
    </w:p>
    <w:p w:rsidR="007D1D94" w:rsidRDefault="007D1D94" w:rsidP="007D1D94">
      <w:pPr>
        <w:ind w:firstLineChars="200" w:firstLine="420"/>
        <w:jc w:val="left"/>
      </w:pPr>
      <w:r>
        <w:t>同时，院党组成员下基层、到企业、进乡村等各类党建宣讲蓬勃开展，进一步传承发扬了红色基因。</w:t>
      </w:r>
    </w:p>
    <w:p w:rsidR="007D1D94" w:rsidRDefault="007D1D94" w:rsidP="007D1D94">
      <w:pPr>
        <w:ind w:firstLineChars="200" w:firstLine="420"/>
        <w:jc w:val="left"/>
      </w:pPr>
      <w:r>
        <w:t>2021</w:t>
      </w:r>
      <w:r>
        <w:t>年全年，院党组成员党建宣讲</w:t>
      </w:r>
      <w:r>
        <w:t>20</w:t>
      </w:r>
      <w:r>
        <w:t>余次，受众群体达万余人，集体学习</w:t>
      </w:r>
      <w:r>
        <w:t>13</w:t>
      </w:r>
      <w:r>
        <w:t>次，研讨交流</w:t>
      </w:r>
      <w:r>
        <w:t>3</w:t>
      </w:r>
      <w:r>
        <w:t>次，充分发挥了</w:t>
      </w:r>
      <w:r>
        <w:t>“</w:t>
      </w:r>
      <w:r>
        <w:t>领头雁</w:t>
      </w:r>
      <w:r>
        <w:t>”</w:t>
      </w:r>
      <w:r>
        <w:t>的示范引领作用。</w:t>
      </w:r>
    </w:p>
    <w:p w:rsidR="007D1D94" w:rsidRDefault="007D1D94" w:rsidP="007D1D94">
      <w:pPr>
        <w:ind w:firstLineChars="200" w:firstLine="420"/>
        <w:jc w:val="left"/>
      </w:pPr>
      <w:r>
        <w:t>传承：赓续红色基因</w:t>
      </w:r>
    </w:p>
    <w:p w:rsidR="007D1D94" w:rsidRDefault="007D1D94" w:rsidP="007D1D94">
      <w:pPr>
        <w:ind w:firstLineChars="200" w:firstLine="420"/>
        <w:jc w:val="left"/>
      </w:pPr>
      <w:r>
        <w:t>基因是有传承的，尤其是红色基因。</w:t>
      </w:r>
    </w:p>
    <w:p w:rsidR="007D1D94" w:rsidRDefault="007D1D94" w:rsidP="007D1D94">
      <w:pPr>
        <w:ind w:firstLineChars="200" w:firstLine="420"/>
        <w:jc w:val="left"/>
      </w:pPr>
      <w:r>
        <w:t>在西安这块红色沃土上，有八路军西安办事处、西安事变纪念馆、杨虎城烈士陵园、葛牌苏维埃纪念馆等许多红色资源，沉淀着无数革命先烈的红色基因和赤胆忠心。</w:t>
      </w:r>
    </w:p>
    <w:p w:rsidR="007D1D94" w:rsidRDefault="007D1D94" w:rsidP="007D1D94">
      <w:pPr>
        <w:ind w:firstLineChars="200" w:firstLine="420"/>
        <w:jc w:val="left"/>
      </w:pPr>
      <w:r>
        <w:t>依托丰富的红色资源，西安中院各党支部积极组织干警开展</w:t>
      </w:r>
      <w:r>
        <w:t>“</w:t>
      </w:r>
      <w:r>
        <w:t>学党史、守初心、担使命</w:t>
      </w:r>
      <w:r>
        <w:t>”</w:t>
      </w:r>
      <w:r>
        <w:t>主题征文、读书演讲比赛、知识竞赛等主题党日活动，让党员干部真真切切触摸到了历史的温度。</w:t>
      </w:r>
    </w:p>
    <w:p w:rsidR="007D1D94" w:rsidRDefault="007D1D94" w:rsidP="007D1D94">
      <w:pPr>
        <w:ind w:firstLineChars="200" w:firstLine="420"/>
        <w:jc w:val="left"/>
      </w:pPr>
      <w:r>
        <w:t>西影集团是陕西有名的影视制作企业，大家耳熟能详的《建党伟业》等影视作品皆出自西影。西安中院充分利用西影集团特色红色资源，组织全院</w:t>
      </w:r>
      <w:r>
        <w:t>160</w:t>
      </w:r>
      <w:r>
        <w:t>余名干警赴西影集团参加</w:t>
      </w:r>
      <w:r>
        <w:t>“</w:t>
      </w:r>
      <w:r>
        <w:t>红色光影话党史，法治建设启新程</w:t>
      </w:r>
      <w:r>
        <w:t>”</w:t>
      </w:r>
      <w:r>
        <w:t>主题党日活动，以</w:t>
      </w:r>
      <w:r>
        <w:t>“</w:t>
      </w:r>
      <w:r>
        <w:t>电影</w:t>
      </w:r>
      <w:r>
        <w:t>+</w:t>
      </w:r>
      <w:r>
        <w:t>党课</w:t>
      </w:r>
      <w:r>
        <w:t>”</w:t>
      </w:r>
      <w:r>
        <w:t>的方式增强党建文化</w:t>
      </w:r>
      <w:r>
        <w:t>“</w:t>
      </w:r>
      <w:r>
        <w:t>软实力</w:t>
      </w:r>
      <w:r>
        <w:t>”</w:t>
      </w:r>
      <w:r>
        <w:t>，成为深受全院干警喜爱的系列实景课堂。</w:t>
      </w:r>
    </w:p>
    <w:p w:rsidR="007D1D94" w:rsidRDefault="007D1D94" w:rsidP="007D1D94">
      <w:pPr>
        <w:ind w:firstLineChars="200" w:firstLine="420"/>
        <w:jc w:val="left"/>
      </w:pPr>
      <w:r>
        <w:t>同时，西安中院的新媒体平台开辟</w:t>
      </w:r>
      <w:r>
        <w:t xml:space="preserve"> “</w:t>
      </w:r>
      <w:r>
        <w:t>党史天天学</w:t>
      </w:r>
      <w:r>
        <w:t>”“</w:t>
      </w:r>
      <w:r>
        <w:t>党史故事我来讲</w:t>
      </w:r>
      <w:r>
        <w:t>”</w:t>
      </w:r>
      <w:r>
        <w:t>系列专栏，每天推送一次答题、一个故事，以互动的形式号召法院干警学史力行。该院还为退休老干部专门制作了老干部党史学习二维码，扫码即可获取重要党史知识点，而且字体大，方便看，获得离退休干部的一致称赞。</w:t>
      </w:r>
    </w:p>
    <w:p w:rsidR="007D1D94" w:rsidRDefault="007D1D94" w:rsidP="007D1D94">
      <w:pPr>
        <w:ind w:firstLineChars="200" w:firstLine="420"/>
        <w:jc w:val="left"/>
      </w:pPr>
      <w:r>
        <w:t>迎着生机勃勃的春日，西安中院各项党建、队建活动如火如荼地展开着，将红色基因一代代传承。</w:t>
      </w:r>
    </w:p>
    <w:p w:rsidR="007D1D94" w:rsidRDefault="007D1D94" w:rsidP="007D1D94">
      <w:pPr>
        <w:ind w:firstLineChars="200" w:firstLine="420"/>
        <w:jc w:val="left"/>
      </w:pPr>
      <w:r>
        <w:t>典型：引路工作格局</w:t>
      </w:r>
    </w:p>
    <w:p w:rsidR="007D1D94" w:rsidRDefault="007D1D94" w:rsidP="007D1D94">
      <w:pPr>
        <w:ind w:firstLineChars="200" w:firstLine="420"/>
        <w:jc w:val="left"/>
      </w:pPr>
      <w:r>
        <w:t>先进典型是党建工作的航标。</w:t>
      </w:r>
    </w:p>
    <w:p w:rsidR="007D1D94" w:rsidRDefault="007D1D94" w:rsidP="007D1D94">
      <w:pPr>
        <w:ind w:firstLineChars="200" w:firstLine="420"/>
        <w:jc w:val="left"/>
      </w:pPr>
      <w:r>
        <w:t>西安中院结合</w:t>
      </w:r>
      <w:r>
        <w:t>“</w:t>
      </w:r>
      <w:r>
        <w:t>三服务一建设</w:t>
      </w:r>
      <w:r>
        <w:t>”</w:t>
      </w:r>
      <w:r>
        <w:t>和</w:t>
      </w:r>
      <w:r>
        <w:t>“</w:t>
      </w:r>
      <w:r>
        <w:t>三表率一模范</w:t>
      </w:r>
      <w:r>
        <w:t>”</w:t>
      </w:r>
      <w:r>
        <w:t>机关工作，开展</w:t>
      </w:r>
      <w:r>
        <w:t>“</w:t>
      </w:r>
      <w:r>
        <w:t>跟班先进找差距活动</w:t>
      </w:r>
      <w:r>
        <w:t>”</w:t>
      </w:r>
      <w:r>
        <w:t>，精心选树中央政法委</w:t>
      </w:r>
      <w:r>
        <w:t>“</w:t>
      </w:r>
      <w:r>
        <w:t>双百政法英模</w:t>
      </w:r>
      <w:r>
        <w:t>”</w:t>
      </w:r>
      <w:r>
        <w:t>纪胜利、</w:t>
      </w:r>
      <w:r>
        <w:t>“</w:t>
      </w:r>
      <w:r>
        <w:t>全国法院办案标兵</w:t>
      </w:r>
      <w:r>
        <w:t>”</w:t>
      </w:r>
      <w:r>
        <w:t>李晓婷、王全谋等先进典型，</w:t>
      </w:r>
      <w:r>
        <w:t>“</w:t>
      </w:r>
      <w:r>
        <w:t>面对面</w:t>
      </w:r>
      <w:r>
        <w:t>”</w:t>
      </w:r>
      <w:r>
        <w:t>组成学习、工作小组，积极营造比肩先进、敢于担当、勇于作为的良好氛围。在先进典型的激励下，西安中院</w:t>
      </w:r>
      <w:r>
        <w:t>5</w:t>
      </w:r>
      <w:r>
        <w:t>个部门和</w:t>
      </w:r>
      <w:r>
        <w:t>11</w:t>
      </w:r>
      <w:r>
        <w:t>名党员干警受到省级以上表彰。</w:t>
      </w:r>
    </w:p>
    <w:p w:rsidR="007D1D94" w:rsidRDefault="007D1D94" w:rsidP="007D1D94">
      <w:pPr>
        <w:ind w:firstLineChars="200" w:firstLine="420"/>
        <w:jc w:val="left"/>
      </w:pPr>
      <w:r>
        <w:t>“</w:t>
      </w:r>
      <w:r>
        <w:t>党建</w:t>
      </w:r>
      <w:r>
        <w:t>+</w:t>
      </w:r>
      <w:r>
        <w:t>队建</w:t>
      </w:r>
      <w:r>
        <w:t>”</w:t>
      </w:r>
      <w:r>
        <w:t>良好工作格局，推动西安中院立案工作走到全国法院诉讼服务一体化先进示范单位的行列。</w:t>
      </w:r>
    </w:p>
    <w:p w:rsidR="007D1D94" w:rsidRDefault="007D1D94" w:rsidP="007D1D94">
      <w:pPr>
        <w:ind w:firstLineChars="200" w:firstLine="420"/>
        <w:jc w:val="left"/>
      </w:pPr>
      <w:r>
        <w:t>在诉讼服务中心，该院建立了</w:t>
      </w:r>
      <w:r>
        <w:t>“1</w:t>
      </w:r>
      <w:r>
        <w:t>个党员</w:t>
      </w:r>
      <w:r>
        <w:t>1</w:t>
      </w:r>
      <w:r>
        <w:t>面旗帜</w:t>
      </w:r>
      <w:r>
        <w:t>8</w:t>
      </w:r>
      <w:r>
        <w:t>项承诺</w:t>
      </w:r>
      <w:r>
        <w:t>”</w:t>
      </w:r>
      <w:r>
        <w:t>的</w:t>
      </w:r>
      <w:r>
        <w:t>“118”</w:t>
      </w:r>
      <w:r>
        <w:t>党员先锋示范岗，由立案一庭支部书记带领全体党员干警一致作出了</w:t>
      </w:r>
      <w:r>
        <w:t>“</w:t>
      </w:r>
      <w:r>
        <w:t>仪表规范、热情诚恳、文明用语、礼貌待人、耐心服务、首问负责、便民高效、公正廉洁</w:t>
      </w:r>
      <w:r>
        <w:t>”8</w:t>
      </w:r>
      <w:r>
        <w:t>项庄严承诺。制作桌牌，公示党员干警姓名、职务等方式，接受群众监督。</w:t>
      </w:r>
    </w:p>
    <w:p w:rsidR="007D1D94" w:rsidRDefault="007D1D94" w:rsidP="007D1D94">
      <w:pPr>
        <w:ind w:firstLineChars="200" w:firstLine="420"/>
        <w:jc w:val="left"/>
      </w:pPr>
      <w:r>
        <w:t>同时，在该院诉讼服务一线，网上立案、跨域、跨境立案适用范围持续拓展。该院通过立足诉讼服务小窗口，做出司法为民大文章。</w:t>
      </w:r>
    </w:p>
    <w:p w:rsidR="007D1D94" w:rsidRDefault="007D1D94" w:rsidP="007D1D94">
      <w:pPr>
        <w:ind w:firstLineChars="200" w:firstLine="420"/>
        <w:jc w:val="left"/>
      </w:pPr>
      <w:r>
        <w:t>共进：党建业务融合</w:t>
      </w:r>
    </w:p>
    <w:p w:rsidR="007D1D94" w:rsidRDefault="007D1D94" w:rsidP="007D1D94">
      <w:pPr>
        <w:ind w:firstLineChars="200" w:firstLine="420"/>
        <w:jc w:val="left"/>
      </w:pPr>
      <w:r>
        <w:t>深度融合是党建工作的最终目标。</w:t>
      </w:r>
    </w:p>
    <w:p w:rsidR="007D1D94" w:rsidRDefault="007D1D94" w:rsidP="007D1D94">
      <w:pPr>
        <w:ind w:firstLineChars="200" w:firstLine="420"/>
        <w:jc w:val="left"/>
      </w:pPr>
      <w:r>
        <w:t>近年来，随着证券监管机构对证券市场违法违规行为打击力度的不断加大，以及中小投资者的维权意识不断增强。鉴于群体性证券期货案件社会影响大、索赔者众多，为维护资本市场健康发展，西安中院与相关单位签署《陕西辖区证券期货纠纷诉调对接合作协议》，妥善保护中小投资者合法权益。</w:t>
      </w:r>
    </w:p>
    <w:p w:rsidR="007D1D94" w:rsidRDefault="007D1D94" w:rsidP="007D1D94">
      <w:pPr>
        <w:ind w:firstLineChars="200" w:firstLine="420"/>
        <w:jc w:val="left"/>
      </w:pPr>
      <w:r>
        <w:t>为确保调解工作与审判工作有效快速衔接，在纠纷化解链条最前端，西安中院安排业务精良的党员法官，与专业调解机构进行对接，充分引导调解流程，调解双方结案。对于调解不成的案件，则进入审判程序。</w:t>
      </w:r>
    </w:p>
    <w:p w:rsidR="007D1D94" w:rsidRDefault="007D1D94" w:rsidP="007D1D94">
      <w:pPr>
        <w:ind w:firstLineChars="200" w:firstLine="420"/>
        <w:jc w:val="left"/>
      </w:pPr>
      <w:r>
        <w:t>与此同时，西安中院加大涉民生案件执行力度，</w:t>
      </w:r>
      <w:r>
        <w:t>2021</w:t>
      </w:r>
      <w:r>
        <w:t>年以来，开展</w:t>
      </w:r>
      <w:r>
        <w:t>“</w:t>
      </w:r>
      <w:r>
        <w:t>三秦飓风</w:t>
      </w:r>
      <w:r>
        <w:t>”</w:t>
      </w:r>
      <w:r>
        <w:t>等执行活动，执行案款金额达</w:t>
      </w:r>
      <w:r>
        <w:t>40.86</w:t>
      </w:r>
      <w:r>
        <w:t>亿元。执结涉农民工工资案件</w:t>
      </w:r>
      <w:r>
        <w:t>22</w:t>
      </w:r>
      <w:r>
        <w:t>件，为农民工兄弟讨回欠薪</w:t>
      </w:r>
      <w:r>
        <w:t>1.3</w:t>
      </w:r>
      <w:r>
        <w:t>亿元。</w:t>
      </w:r>
    </w:p>
    <w:p w:rsidR="007D1D94" w:rsidRDefault="007D1D94" w:rsidP="007D1D94">
      <w:pPr>
        <w:ind w:firstLineChars="200" w:firstLine="420"/>
        <w:jc w:val="right"/>
      </w:pPr>
      <w:r w:rsidRPr="000502C1">
        <w:rPr>
          <w:rFonts w:hint="eastAsia"/>
        </w:rPr>
        <w:t>人民法院报</w:t>
      </w:r>
      <w:r>
        <w:rPr>
          <w:rFonts w:hint="eastAsia"/>
        </w:rPr>
        <w:t>2022-4-7</w:t>
      </w:r>
    </w:p>
    <w:p w:rsidR="007D1D94" w:rsidRDefault="007D1D94" w:rsidP="000E30D9">
      <w:pPr>
        <w:sectPr w:rsidR="007D1D94" w:rsidSect="000E30D9">
          <w:type w:val="continuous"/>
          <w:pgSz w:w="11906" w:h="16838"/>
          <w:pgMar w:top="1644" w:right="1236" w:bottom="1418" w:left="1814" w:header="851" w:footer="907" w:gutter="0"/>
          <w:pgNumType w:start="1"/>
          <w:cols w:space="720"/>
          <w:docGrid w:type="lines" w:linePitch="341" w:charSpace="2373"/>
        </w:sectPr>
      </w:pPr>
    </w:p>
    <w:p w:rsidR="00D27ECC" w:rsidRDefault="00D27ECC"/>
    <w:sectPr w:rsidR="00D27E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1D94"/>
    <w:rsid w:val="007D1D94"/>
    <w:rsid w:val="00D27E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D1D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1D9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1574</Characters>
  <Application>Microsoft Office Word</Application>
  <DocSecurity>0</DocSecurity>
  <Lines>13</Lines>
  <Paragraphs>3</Paragraphs>
  <ScaleCrop>false</ScaleCrop>
  <Company>Microsoft</Company>
  <LinksUpToDate>false</LinksUpToDate>
  <CharactersWithSpaces>1847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2022-05-11T07:55:00Z</dcterms:created>
</cp:coreProperties>
</file>