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CF" w:rsidRDefault="008E38CF" w:rsidP="008E38CF">
      <w:pPr>
        <w:pStyle w:val="1"/>
      </w:pPr>
      <w:r>
        <w:rPr>
          <w:rFonts w:hint="eastAsia"/>
        </w:rPr>
        <w:t>为基层减负，江苏税务局挥出“三板斧”</w:t>
      </w:r>
    </w:p>
    <w:p w:rsidR="008E38CF" w:rsidRPr="000B2E4C" w:rsidRDefault="008E38CF" w:rsidP="008E38CF">
      <w:pPr>
        <w:ind w:firstLine="420"/>
        <w:jc w:val="left"/>
        <w:rPr>
          <w:b/>
        </w:rPr>
      </w:pPr>
      <w:r w:rsidRPr="000B2E4C">
        <w:rPr>
          <w:rFonts w:hint="eastAsia"/>
          <w:b/>
        </w:rPr>
        <w:t>日前，南京市经济技术开发区税务局副局长石良向记者讲述了自己对于“基层减负年”的切实感受：“今年以来，我感觉面对面的会议明显变少了，会议时间也变短了。视频会议成为传达任务的主流方式，既节约时间又避免了层层开会、层层布置。”</w:t>
      </w:r>
    </w:p>
    <w:p w:rsidR="008E38CF" w:rsidRPr="000B2E4C" w:rsidRDefault="008E38CF" w:rsidP="008E38CF">
      <w:pPr>
        <w:ind w:firstLine="420"/>
        <w:jc w:val="left"/>
        <w:rPr>
          <w:b/>
        </w:rPr>
      </w:pPr>
      <w:r w:rsidRPr="000B2E4C">
        <w:rPr>
          <w:rFonts w:hint="eastAsia"/>
          <w:b/>
        </w:rPr>
        <w:t>石良这样的感受得益于国家税务总局江苏省税务局党委以大力精简文件、切实改进会风、统筹规范督查检查考核等为着力点，从减量、提质、增效三个方面入手，切实为基层松绑减负的做法。</w:t>
      </w:r>
    </w:p>
    <w:p w:rsidR="008E38CF" w:rsidRPr="000B2E4C" w:rsidRDefault="008E38CF" w:rsidP="008E38CF">
      <w:pPr>
        <w:ind w:firstLine="420"/>
        <w:jc w:val="left"/>
        <w:rPr>
          <w:b/>
        </w:rPr>
      </w:pPr>
      <w:r w:rsidRPr="000B2E4C">
        <w:rPr>
          <w:rFonts w:hint="eastAsia"/>
          <w:b/>
        </w:rPr>
        <w:t>减量，文件会议精简三成</w:t>
      </w:r>
    </w:p>
    <w:p w:rsidR="008E38CF" w:rsidRPr="000B2E4C" w:rsidRDefault="008E38CF" w:rsidP="008E38CF">
      <w:pPr>
        <w:ind w:firstLine="420"/>
        <w:jc w:val="left"/>
        <w:rPr>
          <w:b/>
        </w:rPr>
      </w:pPr>
      <w:r w:rsidRPr="000B2E4C">
        <w:rPr>
          <w:rFonts w:hint="eastAsia"/>
          <w:b/>
        </w:rPr>
        <w:t>今年以来，江苏省税务局坚持发文计划管理，从严控制发文规格和数量。他们制定年度发文计划，未列入计划的项目一般不予发文，确需发文的按一事一报原则报批。</w:t>
      </w:r>
      <w:r w:rsidRPr="000B2E4C">
        <w:rPr>
          <w:rFonts w:hint="eastAsia"/>
          <w:b/>
        </w:rPr>
        <w:t>2019</w:t>
      </w:r>
      <w:r w:rsidRPr="000B2E4C">
        <w:rPr>
          <w:rFonts w:hint="eastAsia"/>
          <w:b/>
        </w:rPr>
        <w:t>年上半年，省局发文同比减少</w:t>
      </w:r>
      <w:r w:rsidRPr="000B2E4C">
        <w:rPr>
          <w:rFonts w:hint="eastAsia"/>
          <w:b/>
        </w:rPr>
        <w:t>34.7%</w:t>
      </w:r>
      <w:r w:rsidRPr="000B2E4C">
        <w:rPr>
          <w:rFonts w:hint="eastAsia"/>
          <w:b/>
        </w:rPr>
        <w:t>。各类会议也尽可能合并、套开，尽量开“一竿子插到底”的会，开小范围、小规模、解决实际问题的会。</w:t>
      </w:r>
      <w:r w:rsidRPr="000B2E4C">
        <w:rPr>
          <w:rFonts w:hint="eastAsia"/>
          <w:b/>
        </w:rPr>
        <w:t>2019</w:t>
      </w:r>
      <w:r w:rsidRPr="000B2E4C">
        <w:rPr>
          <w:rFonts w:hint="eastAsia"/>
          <w:b/>
        </w:rPr>
        <w:t>年上半年，省局会议同比减少</w:t>
      </w:r>
      <w:r w:rsidRPr="000B2E4C">
        <w:rPr>
          <w:rFonts w:hint="eastAsia"/>
          <w:b/>
        </w:rPr>
        <w:t>34.4%</w:t>
      </w:r>
      <w:r w:rsidRPr="000B2E4C">
        <w:rPr>
          <w:rFonts w:hint="eastAsia"/>
          <w:b/>
        </w:rPr>
        <w:t>。</w:t>
      </w:r>
    </w:p>
    <w:p w:rsidR="008E38CF" w:rsidRPr="000B2E4C" w:rsidRDefault="008E38CF" w:rsidP="008E38CF">
      <w:pPr>
        <w:ind w:firstLine="420"/>
        <w:jc w:val="left"/>
        <w:rPr>
          <w:b/>
        </w:rPr>
      </w:pPr>
      <w:r w:rsidRPr="000B2E4C">
        <w:rPr>
          <w:rFonts w:hint="eastAsia"/>
          <w:b/>
        </w:rPr>
        <w:t>东海县税务局办公室主任谢文艺说：“今年减税降费的政策文件出台很密集，可是会议并没有因此变多。以往出了一个政策解读，总局解读完省局解读，接下来又是市局、县局，层层套开会议。现在基本上都是以开视频会的形式居多，会议时间也控制在</w:t>
      </w:r>
      <w:r w:rsidRPr="000B2E4C">
        <w:rPr>
          <w:rFonts w:hint="eastAsia"/>
          <w:b/>
        </w:rPr>
        <w:t>2</w:t>
      </w:r>
      <w:r w:rsidRPr="000B2E4C">
        <w:rPr>
          <w:rFonts w:hint="eastAsia"/>
          <w:b/>
        </w:rPr>
        <w:t>小时以内，文件层层转发的现象也变少了。现在我们可以把更多的精力用于服务纳税人。”</w:t>
      </w:r>
    </w:p>
    <w:p w:rsidR="008E38CF" w:rsidRPr="000B2E4C" w:rsidRDefault="008E38CF" w:rsidP="008E38CF">
      <w:pPr>
        <w:ind w:firstLine="420"/>
        <w:jc w:val="left"/>
        <w:rPr>
          <w:b/>
        </w:rPr>
      </w:pPr>
      <w:r w:rsidRPr="000B2E4C">
        <w:rPr>
          <w:rFonts w:hint="eastAsia"/>
          <w:b/>
        </w:rPr>
        <w:t>提质，调查研究更“接地气”</w:t>
      </w:r>
    </w:p>
    <w:p w:rsidR="008E38CF" w:rsidRPr="000B2E4C" w:rsidRDefault="008E38CF" w:rsidP="008E38CF">
      <w:pPr>
        <w:ind w:firstLine="420"/>
        <w:jc w:val="left"/>
        <w:rPr>
          <w:b/>
        </w:rPr>
      </w:pPr>
      <w:r w:rsidRPr="000B2E4C">
        <w:rPr>
          <w:rFonts w:hint="eastAsia"/>
          <w:b/>
        </w:rPr>
        <w:t>为切实改进作风，江苏省税务局倡导采取不发通知、不打招呼、不听汇报、不用陪同接待和直奔基层、直插现场的“四不两直”方式开展调研，鼓励开展体验式、蹲点式、解剖式调研，深入了解基层真实情况，掌握基层干部和纳税人诉求，帮助解决实际困难和问题。调研时需要召开座谈会的，除主发言外，也不要求其他座谈发言代表提供汇报材料。</w:t>
      </w:r>
    </w:p>
    <w:p w:rsidR="008E38CF" w:rsidRPr="000B2E4C" w:rsidRDefault="008E38CF" w:rsidP="008E38CF">
      <w:pPr>
        <w:ind w:firstLine="420"/>
        <w:jc w:val="left"/>
        <w:rPr>
          <w:b/>
        </w:rPr>
      </w:pPr>
      <w:r w:rsidRPr="000B2E4C">
        <w:rPr>
          <w:rFonts w:hint="eastAsia"/>
          <w:b/>
        </w:rPr>
        <w:t>南京市秦淮区税务局局长王火生谈到，以往有调研座谈会，都要提前准备厚厚的调研资料及汇报材料。现在领导调研，多以体验式为主，例如今年省局到秦淮区税务局开展纳税人开放日的调研活动，领导都是到基层面对面了解纳税人的所想所需。“这样的体验式调研不仅纳税人乐意参与，上级机关也能更好地掌握纳税人诉求。我们也不用再提前打招呼、做准备了。”王火生说。</w:t>
      </w:r>
    </w:p>
    <w:p w:rsidR="008E38CF" w:rsidRPr="000B2E4C" w:rsidRDefault="008E38CF" w:rsidP="008E38CF">
      <w:pPr>
        <w:ind w:firstLine="420"/>
        <w:jc w:val="left"/>
        <w:rPr>
          <w:b/>
        </w:rPr>
      </w:pPr>
      <w:r w:rsidRPr="000B2E4C">
        <w:rPr>
          <w:rFonts w:hint="eastAsia"/>
          <w:b/>
        </w:rPr>
        <w:t>今年上半年，省局领导班子成员多次到一线了解情况，纾困解难，目前收集基层税务干部和纳税人反映的</w:t>
      </w:r>
      <w:r w:rsidRPr="000B2E4C">
        <w:rPr>
          <w:rFonts w:hint="eastAsia"/>
          <w:b/>
        </w:rPr>
        <w:t>78</w:t>
      </w:r>
      <w:r w:rsidRPr="000B2E4C">
        <w:rPr>
          <w:rFonts w:hint="eastAsia"/>
          <w:b/>
        </w:rPr>
        <w:t>个问题和</w:t>
      </w:r>
      <w:r w:rsidRPr="000B2E4C">
        <w:rPr>
          <w:rFonts w:hint="eastAsia"/>
          <w:b/>
        </w:rPr>
        <w:t>30</w:t>
      </w:r>
      <w:r w:rsidRPr="000B2E4C">
        <w:rPr>
          <w:rFonts w:hint="eastAsia"/>
          <w:b/>
        </w:rPr>
        <w:t>余条意见建议，并形成多篇调研报告，为进一步改进工作提供了“活情况”“真材料”。</w:t>
      </w:r>
    </w:p>
    <w:p w:rsidR="008E38CF" w:rsidRPr="000B2E4C" w:rsidRDefault="008E38CF" w:rsidP="008E38CF">
      <w:pPr>
        <w:ind w:firstLine="420"/>
        <w:jc w:val="left"/>
        <w:rPr>
          <w:b/>
        </w:rPr>
      </w:pPr>
      <w:r w:rsidRPr="000B2E4C">
        <w:rPr>
          <w:rFonts w:hint="eastAsia"/>
          <w:b/>
        </w:rPr>
        <w:t>增效，流程模板创“减负样本”</w:t>
      </w:r>
    </w:p>
    <w:p w:rsidR="008E38CF" w:rsidRPr="000B2E4C" w:rsidRDefault="008E38CF" w:rsidP="008E38CF">
      <w:pPr>
        <w:ind w:firstLine="420"/>
        <w:jc w:val="left"/>
        <w:rPr>
          <w:b/>
        </w:rPr>
      </w:pPr>
      <w:r w:rsidRPr="000B2E4C">
        <w:rPr>
          <w:rFonts w:hint="eastAsia"/>
          <w:b/>
        </w:rPr>
        <w:t>减负既是量变，也是质变，既要做“减法”，也要做“除法”，也就是创新求变。</w:t>
      </w:r>
    </w:p>
    <w:p w:rsidR="008E38CF" w:rsidRPr="000B2E4C" w:rsidRDefault="008E38CF" w:rsidP="008E38CF">
      <w:pPr>
        <w:ind w:firstLine="420"/>
        <w:jc w:val="left"/>
        <w:rPr>
          <w:b/>
        </w:rPr>
      </w:pPr>
      <w:r w:rsidRPr="000B2E4C">
        <w:rPr>
          <w:rFonts w:hint="eastAsia"/>
          <w:b/>
        </w:rPr>
        <w:t>江苏省税务局抓住机构改革契机，对内部运转、文件流转、会议管理等事项流程进行全面梳理，建立行政事务流程模板、任务分工表，推动管理更加扁平化、科学化。他们还充分运用信息化手段，开发行政管理系统，切实减少“文来文往”，提高工作效率。</w:t>
      </w:r>
    </w:p>
    <w:p w:rsidR="008E38CF" w:rsidRPr="000B2E4C" w:rsidRDefault="008E38CF" w:rsidP="008E38CF">
      <w:pPr>
        <w:ind w:firstLine="420"/>
        <w:jc w:val="left"/>
        <w:rPr>
          <w:b/>
        </w:rPr>
      </w:pPr>
      <w:r w:rsidRPr="000B2E4C">
        <w:rPr>
          <w:rFonts w:hint="eastAsia"/>
          <w:b/>
        </w:rPr>
        <w:t>“量”要减下去，“效”要增上来。在督察检查方面，江苏省税务局将督查检查工作整合实施，年内计划开展</w:t>
      </w:r>
      <w:r w:rsidRPr="000B2E4C">
        <w:rPr>
          <w:rFonts w:hint="eastAsia"/>
          <w:b/>
        </w:rPr>
        <w:t>1</w:t>
      </w:r>
      <w:r w:rsidRPr="000B2E4C">
        <w:rPr>
          <w:rFonts w:hint="eastAsia"/>
          <w:b/>
        </w:rPr>
        <w:t>次督查检查。在南京，省局设立了减负措施情况的信息直报点，并设置基层减负投诉邮箱，负责对各项措施实际执行情况进行跟踪反馈，“广听、真听、深听”基层在各项措施执行中的意见及建议，不断提高为基层减负的针对性和实效性。</w:t>
      </w:r>
    </w:p>
    <w:p w:rsidR="008E38CF" w:rsidRPr="000B2E4C" w:rsidRDefault="008E38CF" w:rsidP="008E38CF">
      <w:pPr>
        <w:ind w:firstLine="420"/>
        <w:jc w:val="left"/>
        <w:rPr>
          <w:b/>
        </w:rPr>
      </w:pPr>
      <w:r w:rsidRPr="000B2E4C">
        <w:rPr>
          <w:rFonts w:hint="eastAsia"/>
          <w:b/>
        </w:rPr>
        <w:t>此外，江苏省税务局在设计年度绩效考核指标时，聚焦重点工作的完成质量，取消对常规性工作的考评，通过</w:t>
      </w:r>
      <w:r w:rsidRPr="000B2E4C">
        <w:rPr>
          <w:rFonts w:hint="eastAsia"/>
          <w:b/>
        </w:rPr>
        <w:t>2</w:t>
      </w:r>
      <w:r w:rsidRPr="000B2E4C">
        <w:rPr>
          <w:rFonts w:hint="eastAsia"/>
          <w:b/>
        </w:rPr>
        <w:t>次优化，将对基层的考核压缩至</w:t>
      </w:r>
      <w:r w:rsidRPr="000B2E4C">
        <w:rPr>
          <w:rFonts w:hint="eastAsia"/>
          <w:b/>
        </w:rPr>
        <w:t>20</w:t>
      </w:r>
      <w:r w:rsidRPr="000B2E4C">
        <w:rPr>
          <w:rFonts w:hint="eastAsia"/>
          <w:b/>
        </w:rPr>
        <w:t>项指标、</w:t>
      </w:r>
      <w:r w:rsidRPr="000B2E4C">
        <w:rPr>
          <w:rFonts w:hint="eastAsia"/>
          <w:b/>
        </w:rPr>
        <w:t>95</w:t>
      </w:r>
      <w:r w:rsidRPr="000B2E4C">
        <w:rPr>
          <w:rFonts w:hint="eastAsia"/>
          <w:b/>
        </w:rPr>
        <w:t>个考点，较年初分别减少了</w:t>
      </w:r>
      <w:r w:rsidRPr="000B2E4C">
        <w:rPr>
          <w:rFonts w:hint="eastAsia"/>
          <w:b/>
        </w:rPr>
        <w:t>39.4%</w:t>
      </w:r>
      <w:r w:rsidRPr="000B2E4C">
        <w:rPr>
          <w:rFonts w:hint="eastAsia"/>
          <w:b/>
        </w:rPr>
        <w:t>和</w:t>
      </w:r>
      <w:r w:rsidRPr="000B2E4C">
        <w:rPr>
          <w:rFonts w:hint="eastAsia"/>
          <w:b/>
        </w:rPr>
        <w:t>34.9%</w:t>
      </w:r>
      <w:r w:rsidRPr="000B2E4C">
        <w:rPr>
          <w:rFonts w:hint="eastAsia"/>
          <w:b/>
        </w:rPr>
        <w:t>。</w:t>
      </w:r>
    </w:p>
    <w:p w:rsidR="008E38CF" w:rsidRPr="000B2E4C" w:rsidRDefault="008E38CF" w:rsidP="008E38CF">
      <w:pPr>
        <w:ind w:firstLine="420"/>
        <w:jc w:val="left"/>
        <w:rPr>
          <w:b/>
        </w:rPr>
      </w:pPr>
      <w:r w:rsidRPr="000B2E4C">
        <w:rPr>
          <w:rFonts w:hint="eastAsia"/>
          <w:b/>
        </w:rPr>
        <w:t>江苏省税务局考核考评处处长陈灏说：“不同于以往一个指标管一年的做法，我们今年</w:t>
      </w:r>
      <w:r w:rsidRPr="000B2E4C">
        <w:rPr>
          <w:rFonts w:hint="eastAsia"/>
          <w:b/>
        </w:rPr>
        <w:lastRenderedPageBreak/>
        <w:t>对绩效指标进行动态管理，在保持指标设置思路整体稳定的情况下，结合实际工作需要合理调整，特别是对业务类指标的考核标准予以优化，切实减轻了基层负担。”</w:t>
      </w:r>
    </w:p>
    <w:p w:rsidR="001669ED" w:rsidRPr="008E38CF" w:rsidRDefault="008E38CF" w:rsidP="008E38CF">
      <w:pPr>
        <w:jc w:val="right"/>
      </w:pPr>
      <w:r w:rsidRPr="000B2E4C">
        <w:rPr>
          <w:rFonts w:hint="eastAsia"/>
          <w:b/>
        </w:rPr>
        <w:t>中国税务报网络报</w:t>
      </w:r>
      <w:r w:rsidRPr="000B2E4C">
        <w:rPr>
          <w:rFonts w:hint="eastAsia"/>
          <w:b/>
        </w:rPr>
        <w:t>2019-09-17</w:t>
      </w:r>
    </w:p>
    <w:sectPr w:rsidR="001669ED" w:rsidRPr="008E38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9ED" w:rsidRDefault="001669ED" w:rsidP="00254F38">
      <w:r>
        <w:separator/>
      </w:r>
    </w:p>
  </w:endnote>
  <w:endnote w:type="continuationSeparator" w:id="1">
    <w:p w:rsidR="001669ED" w:rsidRDefault="001669ED" w:rsidP="00254F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9ED" w:rsidRDefault="001669ED" w:rsidP="00254F38">
      <w:r>
        <w:separator/>
      </w:r>
    </w:p>
  </w:footnote>
  <w:footnote w:type="continuationSeparator" w:id="1">
    <w:p w:rsidR="001669ED" w:rsidRDefault="001669ED" w:rsidP="00254F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F38"/>
    <w:rsid w:val="001669ED"/>
    <w:rsid w:val="00215EB9"/>
    <w:rsid w:val="00254F38"/>
    <w:rsid w:val="008E38CF"/>
    <w:rsid w:val="00C01191"/>
    <w:rsid w:val="00D403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CF"/>
    <w:pPr>
      <w:widowControl w:val="0"/>
      <w:jc w:val="both"/>
    </w:pPr>
  </w:style>
  <w:style w:type="paragraph" w:styleId="1">
    <w:name w:val="heading 1"/>
    <w:basedOn w:val="a"/>
    <w:next w:val="a"/>
    <w:link w:val="1Char"/>
    <w:qFormat/>
    <w:rsid w:val="00254F3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4F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4F38"/>
    <w:rPr>
      <w:sz w:val="18"/>
      <w:szCs w:val="18"/>
    </w:rPr>
  </w:style>
  <w:style w:type="paragraph" w:styleId="a4">
    <w:name w:val="footer"/>
    <w:basedOn w:val="a"/>
    <w:link w:val="Char0"/>
    <w:uiPriority w:val="99"/>
    <w:semiHidden/>
    <w:unhideWhenUsed/>
    <w:rsid w:val="00254F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4F38"/>
    <w:rPr>
      <w:sz w:val="18"/>
      <w:szCs w:val="18"/>
    </w:rPr>
  </w:style>
  <w:style w:type="character" w:customStyle="1" w:styleId="1Char">
    <w:name w:val="标题 1 Char"/>
    <w:basedOn w:val="a0"/>
    <w:link w:val="1"/>
    <w:qFormat/>
    <w:rsid w:val="00254F3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1298</Characters>
  <Application>Microsoft Office Word</Application>
  <DocSecurity>0</DocSecurity>
  <Lines>10</Lines>
  <Paragraphs>3</Paragraphs>
  <ScaleCrop>false</ScaleCrop>
  <Company>微软中国</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2022-04-29T08:17:00Z</dcterms:created>
  <dcterms:modified xsi:type="dcterms:W3CDTF">2022-04-29T08:17:00Z</dcterms:modified>
</cp:coreProperties>
</file>