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525A8">
      <w:pPr>
        <w:spacing w:line="640" w:lineRule="exact"/>
        <w:jc w:val="center"/>
        <w:rPr>
          <w:rFonts w:eastAsia="仿宋_GB2312"/>
          <w:sz w:val="32"/>
        </w:rPr>
      </w:pPr>
    </w:p>
    <w:p w:rsidR="00000000" w:rsidRDefault="00A525A8">
      <w:pPr>
        <w:spacing w:line="640" w:lineRule="exact"/>
        <w:jc w:val="center"/>
        <w:rPr>
          <w:rFonts w:eastAsia="仿宋_GB2312"/>
          <w:sz w:val="32"/>
        </w:rPr>
      </w:pPr>
    </w:p>
    <w:p w:rsidR="00000000" w:rsidRDefault="00A525A8">
      <w:pPr>
        <w:spacing w:line="640" w:lineRule="exact"/>
        <w:jc w:val="center"/>
        <w:rPr>
          <w:rFonts w:eastAsia="仿宋_GB2312"/>
          <w:sz w:val="32"/>
        </w:rPr>
      </w:pPr>
      <w:r>
        <w:rPr>
          <w:rFonts w:eastAsia="仿宋_GB2312"/>
          <w:sz w:val="32"/>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2051" type="#_x0000_t136" style="position:absolute;left:0;text-align:left;margin-left:16.4pt;margin-top:24.5pt;width:422.35pt;height:62.5pt;z-index:251657216;mso-wrap-style:square" fillcolor="red" strokecolor="red">
            <v:textpath style="font-family:&quot;华文行楷&quot;;v-text-spacing:78644f" trim="t" string="自然资源简报"/>
          </v:shape>
        </w:pict>
      </w:r>
    </w:p>
    <w:p w:rsidR="00000000" w:rsidRDefault="00A525A8">
      <w:pPr>
        <w:spacing w:line="640" w:lineRule="exact"/>
        <w:jc w:val="center"/>
        <w:rPr>
          <w:rFonts w:eastAsia="仿宋_GB2312"/>
          <w:sz w:val="32"/>
        </w:rPr>
      </w:pPr>
    </w:p>
    <w:p w:rsidR="00000000" w:rsidRDefault="00A525A8">
      <w:pPr>
        <w:spacing w:line="640" w:lineRule="exact"/>
        <w:jc w:val="center"/>
        <w:rPr>
          <w:rFonts w:eastAsia="仿宋_GB2312"/>
          <w:sz w:val="32"/>
        </w:rPr>
      </w:pPr>
    </w:p>
    <w:p w:rsidR="00000000" w:rsidRDefault="00A525A8">
      <w:pPr>
        <w:spacing w:line="640" w:lineRule="exact"/>
        <w:jc w:val="center"/>
        <w:rPr>
          <w:rFonts w:eastAsia="仿宋_GB2312"/>
          <w:sz w:val="32"/>
        </w:rPr>
      </w:pPr>
    </w:p>
    <w:p w:rsidR="00000000" w:rsidRDefault="00A525A8">
      <w:pPr>
        <w:spacing w:line="600" w:lineRule="exact"/>
        <w:jc w:val="center"/>
        <w:rPr>
          <w:rFonts w:eastAsia="仿宋_GB2312"/>
          <w:sz w:val="32"/>
        </w:rPr>
      </w:pPr>
      <w:r>
        <w:rPr>
          <w:rFonts w:eastAsia="仿宋_GB2312"/>
          <w:sz w:val="32"/>
        </w:rPr>
        <w:t>（</w:t>
      </w:r>
      <w:r>
        <w:rPr>
          <w:rFonts w:eastAsia="仿宋_GB2312"/>
          <w:sz w:val="32"/>
        </w:rPr>
        <w:t>2024</w:t>
      </w:r>
      <w:r>
        <w:rPr>
          <w:rFonts w:eastAsia="仿宋_GB2312"/>
          <w:sz w:val="32"/>
        </w:rPr>
        <w:t>年第</w:t>
      </w:r>
      <w:r>
        <w:rPr>
          <w:rFonts w:eastAsia="仿宋_GB2312"/>
          <w:sz w:val="32"/>
        </w:rPr>
        <w:t>0</w:t>
      </w:r>
      <w:r>
        <w:rPr>
          <w:rFonts w:eastAsia="仿宋_GB2312" w:hint="eastAsia"/>
          <w:sz w:val="32"/>
        </w:rPr>
        <w:t>6</w:t>
      </w:r>
      <w:r>
        <w:rPr>
          <w:rFonts w:eastAsia="仿宋_GB2312"/>
          <w:sz w:val="32"/>
        </w:rPr>
        <w:t>期）</w:t>
      </w:r>
    </w:p>
    <w:p w:rsidR="00000000" w:rsidRDefault="00A525A8" w:rsidP="00A525A8">
      <w:pPr>
        <w:tabs>
          <w:tab w:val="left" w:pos="8610"/>
        </w:tabs>
        <w:spacing w:line="760" w:lineRule="exact"/>
        <w:ind w:firstLineChars="98" w:firstLine="314"/>
        <w:rPr>
          <w:rFonts w:eastAsia="方正小标宋简体"/>
          <w:sz w:val="44"/>
        </w:rPr>
      </w:pPr>
      <w:r>
        <w:rPr>
          <w:rFonts w:eastAsia="仿宋_GB2312"/>
          <w:sz w:val="32"/>
        </w:rPr>
        <w:t>大竹县自然资源局</w:t>
      </w:r>
      <w:r>
        <w:rPr>
          <w:rFonts w:eastAsia="仿宋_GB2312"/>
          <w:sz w:val="32"/>
        </w:rPr>
        <w:t xml:space="preserve">                   2024</w:t>
      </w:r>
      <w:r>
        <w:rPr>
          <w:rFonts w:eastAsia="仿宋_GB2312"/>
          <w:sz w:val="32"/>
        </w:rPr>
        <w:t>年</w:t>
      </w:r>
      <w:r>
        <w:rPr>
          <w:rFonts w:eastAsia="仿宋_GB2312"/>
          <w:sz w:val="32"/>
        </w:rPr>
        <w:t>2</w:t>
      </w:r>
      <w:r>
        <w:rPr>
          <w:rFonts w:eastAsia="仿宋_GB2312"/>
          <w:sz w:val="32"/>
        </w:rPr>
        <w:t>月</w:t>
      </w:r>
      <w:r>
        <w:rPr>
          <w:rFonts w:eastAsia="仿宋_GB2312"/>
          <w:sz w:val="32"/>
        </w:rPr>
        <w:t>2</w:t>
      </w:r>
      <w:r>
        <w:rPr>
          <w:rFonts w:eastAsia="仿宋_GB2312" w:hint="eastAsia"/>
          <w:sz w:val="32"/>
        </w:rPr>
        <w:t>6</w:t>
      </w:r>
      <w:r>
        <w:rPr>
          <w:rFonts w:eastAsia="仿宋_GB2312"/>
          <w:sz w:val="32"/>
        </w:rPr>
        <w:t>日</w:t>
      </w:r>
    </w:p>
    <w:p w:rsidR="00000000" w:rsidRDefault="00A525A8">
      <w:pPr>
        <w:pStyle w:val="a5"/>
        <w:spacing w:line="578" w:lineRule="exact"/>
        <w:jc w:val="both"/>
        <w:rPr>
          <w:rFonts w:ascii="Times New Roman" w:hAnsi="Times New Roman"/>
          <w:szCs w:val="44"/>
        </w:rPr>
      </w:pPr>
      <w:r>
        <w:rPr>
          <w:rFonts w:ascii="Times New Roman" w:hAnsi="Times New Roman"/>
          <w:b w:val="0"/>
          <w:sz w:val="42"/>
          <w:szCs w:val="24"/>
          <w:lang w:val="en-US" w:eastAsia="zh-CN"/>
        </w:rPr>
        <w:pict>
          <v:line id="直线 4" o:spid="_x0000_s2052" style="position:absolute;left:0;text-align:left;flip:y;z-index:251658240;mso-wrap-style:square" from="0,2.05pt" to="444.85pt,2.55pt" strokecolor="red" strokeweight="2.5pt"/>
        </w:pict>
      </w:r>
    </w:p>
    <w:p w:rsidR="00000000" w:rsidRDefault="00A525A8">
      <w:pPr>
        <w:pStyle w:val="2"/>
        <w:spacing w:before="0" w:beforeAutospacing="0"/>
        <w:ind w:firstLineChars="0" w:firstLine="0"/>
        <w:jc w:val="center"/>
        <w:rPr>
          <w:rFonts w:ascii="方正小标宋简体" w:eastAsia="方正小标宋简体" w:hAnsi="方正小标宋简体" w:cs="方正小标宋简体" w:hint="eastAsia"/>
          <w:sz w:val="44"/>
          <w:szCs w:val="44"/>
        </w:rPr>
      </w:pPr>
    </w:p>
    <w:p w:rsidR="00000000" w:rsidRDefault="00A525A8">
      <w:pPr>
        <w:pStyle w:val="2"/>
        <w:spacing w:before="0" w:beforeAutospacing="0"/>
        <w:ind w:firstLineChars="0" w:firstLine="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全覆盖开展隐患排查</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确保自然资源领域安全</w:t>
      </w:r>
    </w:p>
    <w:p w:rsidR="00000000" w:rsidRDefault="00A525A8">
      <w:pPr>
        <w:spacing w:line="578" w:lineRule="exact"/>
        <w:rPr>
          <w:rFonts w:ascii="方正小标宋简体" w:eastAsia="方正小标宋简体" w:hAnsi="方正小标宋简体" w:cs="方正小标宋简体" w:hint="eastAsia"/>
          <w:sz w:val="44"/>
          <w:szCs w:val="44"/>
        </w:rPr>
      </w:pPr>
    </w:p>
    <w:p w:rsidR="00000000" w:rsidRDefault="00A525A8">
      <w:pPr>
        <w:spacing w:line="578" w:lineRule="exact"/>
        <w:ind w:firstLineChars="200" w:firstLine="640"/>
        <w:rPr>
          <w:rFonts w:eastAsia="仿宋_GB2312" w:hint="eastAsia"/>
          <w:sz w:val="32"/>
          <w:szCs w:val="32"/>
        </w:rPr>
      </w:pPr>
      <w:r>
        <w:rPr>
          <w:rFonts w:eastAsia="仿宋_GB2312" w:hint="eastAsia"/>
          <w:sz w:val="32"/>
          <w:szCs w:val="32"/>
        </w:rPr>
        <w:t>为深刻汲取“</w:t>
      </w:r>
      <w:r>
        <w:rPr>
          <w:rFonts w:eastAsia="仿宋_GB2312" w:hint="eastAsia"/>
          <w:sz w:val="32"/>
          <w:szCs w:val="32"/>
        </w:rPr>
        <w:t>1</w:t>
      </w:r>
      <w:r>
        <w:rPr>
          <w:rFonts w:eastAsia="仿宋_GB2312" w:hint="eastAsia"/>
          <w:sz w:val="32"/>
          <w:szCs w:val="32"/>
        </w:rPr>
        <w:t>·</w:t>
      </w:r>
      <w:r>
        <w:rPr>
          <w:rFonts w:eastAsia="仿宋_GB2312" w:hint="eastAsia"/>
          <w:sz w:val="32"/>
          <w:szCs w:val="32"/>
        </w:rPr>
        <w:t>22</w:t>
      </w:r>
      <w:r>
        <w:rPr>
          <w:rFonts w:eastAsia="仿宋_GB2312" w:hint="eastAsia"/>
          <w:sz w:val="32"/>
          <w:szCs w:val="32"/>
        </w:rPr>
        <w:t>”云南镇雄山体滑坡、“</w:t>
      </w:r>
      <w:r>
        <w:rPr>
          <w:rFonts w:eastAsia="仿宋_GB2312" w:hint="eastAsia"/>
          <w:sz w:val="32"/>
          <w:szCs w:val="32"/>
        </w:rPr>
        <w:t>1</w:t>
      </w:r>
      <w:r>
        <w:rPr>
          <w:rFonts w:eastAsia="仿宋_GB2312" w:hint="eastAsia"/>
          <w:sz w:val="32"/>
          <w:szCs w:val="32"/>
        </w:rPr>
        <w:t>·</w:t>
      </w:r>
      <w:r>
        <w:rPr>
          <w:rFonts w:eastAsia="仿宋_GB2312" w:hint="eastAsia"/>
          <w:sz w:val="32"/>
          <w:szCs w:val="32"/>
        </w:rPr>
        <w:t>24</w:t>
      </w:r>
      <w:r>
        <w:rPr>
          <w:rFonts w:eastAsia="仿宋_GB2312" w:hint="eastAsia"/>
          <w:sz w:val="32"/>
          <w:szCs w:val="32"/>
        </w:rPr>
        <w:t>”江西新余店铺火灾事故教训，深入贯彻落实习近平总书记关于防灾减灾救灾和安全生产的重要论述</w:t>
      </w:r>
      <w:r>
        <w:rPr>
          <w:rFonts w:eastAsia="仿宋_GB2312" w:hint="eastAsia"/>
          <w:sz w:val="32"/>
          <w:szCs w:val="32"/>
        </w:rPr>
        <w:t>，</w:t>
      </w:r>
      <w:r>
        <w:rPr>
          <w:rFonts w:eastAsia="仿宋_GB2312" w:hint="eastAsia"/>
          <w:sz w:val="32"/>
          <w:szCs w:val="32"/>
        </w:rPr>
        <w:t>在春节到来前夕，大竹县自然资源局在</w:t>
      </w:r>
      <w:r>
        <w:rPr>
          <w:rFonts w:eastAsia="仿宋_GB2312" w:hint="eastAsia"/>
          <w:sz w:val="32"/>
          <w:szCs w:val="32"/>
        </w:rPr>
        <w:t>2</w:t>
      </w:r>
      <w:r>
        <w:rPr>
          <w:rFonts w:eastAsia="仿宋_GB2312" w:hint="eastAsia"/>
          <w:sz w:val="32"/>
          <w:szCs w:val="32"/>
        </w:rPr>
        <w:t>月</w:t>
      </w:r>
      <w:r>
        <w:rPr>
          <w:rFonts w:eastAsia="仿宋_GB2312" w:hint="eastAsia"/>
          <w:sz w:val="32"/>
          <w:szCs w:val="32"/>
        </w:rPr>
        <w:t>1</w:t>
      </w:r>
      <w:r>
        <w:rPr>
          <w:rFonts w:eastAsia="仿宋_GB2312" w:hint="eastAsia"/>
          <w:sz w:val="32"/>
          <w:szCs w:val="32"/>
        </w:rPr>
        <w:t>日至</w:t>
      </w:r>
      <w:r>
        <w:rPr>
          <w:rFonts w:eastAsia="仿宋_GB2312" w:hint="eastAsia"/>
          <w:sz w:val="32"/>
          <w:szCs w:val="32"/>
        </w:rPr>
        <w:t>6</w:t>
      </w:r>
      <w:r>
        <w:rPr>
          <w:rFonts w:eastAsia="仿宋_GB2312" w:hint="eastAsia"/>
          <w:sz w:val="32"/>
          <w:szCs w:val="32"/>
        </w:rPr>
        <w:t>日集中开展了自然资源领域矿山生产安全和地质灾害防治督查工作。</w:t>
      </w:r>
    </w:p>
    <w:p w:rsidR="00000000" w:rsidRDefault="00A525A8">
      <w:pPr>
        <w:jc w:val="center"/>
        <w:rPr>
          <w:rFonts w:eastAsia="仿宋_GB2312" w:hint="eastAsia"/>
          <w:sz w:val="32"/>
          <w:szCs w:val="32"/>
        </w:rPr>
      </w:pPr>
      <w:r>
        <w:rPr>
          <w:rFonts w:ascii="仿宋" w:eastAsia="仿宋" w:hAnsi="仿宋" w:cs="仿宋" w:hint="eastAsia"/>
          <w:b/>
          <w:bCs/>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7651eb28a05038cbc6518bf5bccb702" style="width:190.8pt;height:142.8pt">
            <v:imagedata r:id="rId6" o:title="7651eb28a05038cbc6518bf5bccb702"/>
          </v:shape>
        </w:pict>
      </w:r>
      <w:r>
        <w:rPr>
          <w:rFonts w:ascii="仿宋" w:eastAsia="仿宋" w:hAnsi="仿宋" w:cs="仿宋"/>
          <w:b/>
          <w:bCs/>
          <w:sz w:val="22"/>
          <w:szCs w:val="22"/>
        </w:rPr>
        <w:t xml:space="preserve"> </w:t>
      </w:r>
      <w:r>
        <w:rPr>
          <w:rFonts w:ascii="仿宋" w:eastAsia="仿宋" w:hAnsi="仿宋" w:cs="仿宋" w:hint="eastAsia"/>
          <w:b/>
          <w:bCs/>
          <w:sz w:val="22"/>
          <w:szCs w:val="22"/>
        </w:rPr>
        <w:pict>
          <v:shape id="图片 3" o:spid="_x0000_i1026" type="#_x0000_t75" alt="e61fa244a55cc49d53e7cf7d608d468" style="width:213.6pt;height:142.8pt">
            <v:imagedata r:id="rId7" o:title="e61fa244a55cc49d53e7cf7d608d468" cropbottom="7476f" cropright="433f"/>
          </v:shape>
        </w:pict>
      </w:r>
    </w:p>
    <w:p w:rsidR="00000000" w:rsidRDefault="00A525A8" w:rsidP="00A525A8">
      <w:pPr>
        <w:spacing w:line="578" w:lineRule="exact"/>
        <w:ind w:firstLineChars="200" w:firstLine="640"/>
        <w:rPr>
          <w:rFonts w:eastAsia="仿宋_GB2312" w:hint="eastAsia"/>
          <w:sz w:val="32"/>
          <w:szCs w:val="32"/>
        </w:rPr>
      </w:pPr>
      <w:r>
        <w:rPr>
          <w:rFonts w:eastAsia="仿宋_GB2312" w:hint="eastAsia"/>
          <w:b/>
          <w:bCs/>
          <w:sz w:val="32"/>
          <w:szCs w:val="32"/>
        </w:rPr>
        <w:t>一是强化组织协调。</w:t>
      </w:r>
      <w:r>
        <w:rPr>
          <w:rFonts w:eastAsia="仿宋_GB2312" w:hint="eastAsia"/>
          <w:sz w:val="32"/>
          <w:szCs w:val="32"/>
        </w:rPr>
        <w:t>组建</w:t>
      </w:r>
      <w:r>
        <w:rPr>
          <w:rFonts w:eastAsia="仿宋_GB2312" w:hint="eastAsia"/>
          <w:sz w:val="32"/>
          <w:szCs w:val="32"/>
        </w:rPr>
        <w:t>4</w:t>
      </w:r>
      <w:r>
        <w:rPr>
          <w:rFonts w:eastAsia="仿宋_GB2312" w:hint="eastAsia"/>
          <w:sz w:val="32"/>
          <w:szCs w:val="32"/>
        </w:rPr>
        <w:t>个督查工作组，</w:t>
      </w:r>
      <w:r>
        <w:rPr>
          <w:rFonts w:eastAsia="仿宋_GB2312" w:hint="eastAsia"/>
          <w:sz w:val="32"/>
          <w:szCs w:val="32"/>
        </w:rPr>
        <w:t>按局分管领导挂包片区分区，</w:t>
      </w:r>
      <w:r>
        <w:rPr>
          <w:rFonts w:eastAsia="仿宋_GB2312" w:hint="eastAsia"/>
          <w:sz w:val="32"/>
          <w:szCs w:val="32"/>
        </w:rPr>
        <w:t>由局分管领导担任组长，机关办</w:t>
      </w:r>
      <w:r>
        <w:rPr>
          <w:rFonts w:eastAsia="仿宋_GB2312" w:hint="eastAsia"/>
          <w:sz w:val="32"/>
          <w:szCs w:val="32"/>
        </w:rPr>
        <w:t>公室、地灾防治股、地环站、地矿股、执法大队、</w:t>
      </w:r>
      <w:r>
        <w:rPr>
          <w:rFonts w:eastAsia="仿宋_GB2312" w:hint="eastAsia"/>
          <w:sz w:val="32"/>
          <w:szCs w:val="32"/>
        </w:rPr>
        <w:t>909</w:t>
      </w:r>
      <w:r>
        <w:rPr>
          <w:rFonts w:eastAsia="仿宋_GB2312" w:hint="eastAsia"/>
          <w:sz w:val="32"/>
          <w:szCs w:val="32"/>
        </w:rPr>
        <w:t>地质队、华地公司各派</w:t>
      </w:r>
      <w:r>
        <w:rPr>
          <w:rFonts w:eastAsia="仿宋_GB2312" w:hint="eastAsia"/>
          <w:sz w:val="32"/>
          <w:szCs w:val="32"/>
        </w:rPr>
        <w:t xml:space="preserve"> 1 </w:t>
      </w:r>
      <w:r>
        <w:rPr>
          <w:rFonts w:eastAsia="仿宋_GB2312" w:hint="eastAsia"/>
          <w:sz w:val="32"/>
          <w:szCs w:val="32"/>
        </w:rPr>
        <w:t>名工作人员任组员，对负责区域开展排查工作。</w:t>
      </w:r>
      <w:r>
        <w:rPr>
          <w:rFonts w:eastAsia="仿宋_GB2312" w:hint="eastAsia"/>
          <w:b/>
          <w:bCs/>
          <w:sz w:val="32"/>
          <w:szCs w:val="32"/>
        </w:rPr>
        <w:t>二是突出重点领域。</w:t>
      </w:r>
      <w:r>
        <w:rPr>
          <w:rFonts w:eastAsia="仿宋_GB2312" w:hint="eastAsia"/>
          <w:sz w:val="32"/>
          <w:szCs w:val="32"/>
        </w:rPr>
        <w:t>始终保持严厉打击无证开采、越界开采等违法违规行为的高压态势，对矿山企业进行督导检查；督促地灾防治、生态修复、土地整理等项目工程实施单位完善安全生产制度，做好春节及两会期间安全防范工作；督促各自然资源所抓好车辆出行、消防、燃气、网络等方面的安全风险管控，聚焦办公区等重点部位，切实消除内部安全隐患；对地灾隐患点进行风险隐患排查，重点检查隐患点公示牌布设、避险、防灾明白卡、防灾预</w:t>
      </w:r>
      <w:r>
        <w:rPr>
          <w:rFonts w:eastAsia="仿宋_GB2312" w:hint="eastAsia"/>
          <w:sz w:val="32"/>
          <w:szCs w:val="32"/>
        </w:rPr>
        <w:t>案编制等。此次督查出动检查人员</w:t>
      </w:r>
      <w:r>
        <w:rPr>
          <w:rFonts w:eastAsia="仿宋_GB2312" w:hint="eastAsia"/>
          <w:sz w:val="32"/>
          <w:szCs w:val="32"/>
        </w:rPr>
        <w:t>264</w:t>
      </w:r>
      <w:r>
        <w:rPr>
          <w:rFonts w:eastAsia="仿宋_GB2312" w:hint="eastAsia"/>
          <w:sz w:val="32"/>
          <w:szCs w:val="32"/>
        </w:rPr>
        <w:t>人次、安全专家</w:t>
      </w:r>
      <w:r>
        <w:rPr>
          <w:rFonts w:eastAsia="仿宋_GB2312" w:hint="eastAsia"/>
          <w:sz w:val="32"/>
          <w:szCs w:val="32"/>
        </w:rPr>
        <w:t>33</w:t>
      </w:r>
      <w:r>
        <w:rPr>
          <w:rFonts w:eastAsia="仿宋_GB2312" w:hint="eastAsia"/>
          <w:sz w:val="32"/>
          <w:szCs w:val="32"/>
        </w:rPr>
        <w:t>人次，检查自然资源领域点位</w:t>
      </w:r>
      <w:r>
        <w:rPr>
          <w:rFonts w:eastAsia="仿宋_GB2312" w:hint="eastAsia"/>
          <w:sz w:val="32"/>
          <w:szCs w:val="32"/>
        </w:rPr>
        <w:t>33</w:t>
      </w:r>
      <w:r>
        <w:rPr>
          <w:rFonts w:eastAsia="仿宋_GB2312" w:hint="eastAsia"/>
          <w:sz w:val="32"/>
          <w:szCs w:val="32"/>
        </w:rPr>
        <w:t>个，发现安全隐患</w:t>
      </w:r>
      <w:r>
        <w:rPr>
          <w:rFonts w:eastAsia="仿宋_GB2312" w:hint="eastAsia"/>
          <w:sz w:val="32"/>
          <w:szCs w:val="32"/>
        </w:rPr>
        <w:t>10</w:t>
      </w:r>
      <w:r>
        <w:rPr>
          <w:rFonts w:eastAsia="仿宋_GB2312" w:hint="eastAsia"/>
          <w:sz w:val="32"/>
          <w:szCs w:val="32"/>
        </w:rPr>
        <w:t>处，均已全部整改完毕。</w:t>
      </w:r>
      <w:r>
        <w:rPr>
          <w:rFonts w:eastAsia="仿宋_GB2312" w:hint="eastAsia"/>
          <w:b/>
          <w:bCs/>
          <w:sz w:val="32"/>
          <w:szCs w:val="32"/>
        </w:rPr>
        <w:t>三是做好督查记录</w:t>
      </w:r>
      <w:r>
        <w:rPr>
          <w:rFonts w:eastAsia="仿宋_GB2312" w:hint="eastAsia"/>
          <w:sz w:val="32"/>
          <w:szCs w:val="32"/>
        </w:rPr>
        <w:t>。扎实开展自然资源领域安全生产和地质灾害防治督查工作，如实填写督查表，详细记录督查工作中发现的问题隐患和整改要求，督查组组长和全部成员均在督查表签字，对督查工作</w:t>
      </w:r>
      <w:r>
        <w:rPr>
          <w:rFonts w:eastAsia="仿宋_GB2312" w:hint="eastAsia"/>
          <w:sz w:val="32"/>
          <w:szCs w:val="32"/>
        </w:rPr>
        <w:lastRenderedPageBreak/>
        <w:t>情况进行确认，存档</w:t>
      </w:r>
      <w:r>
        <w:rPr>
          <w:rFonts w:eastAsia="仿宋_GB2312" w:hint="eastAsia"/>
          <w:sz w:val="32"/>
          <w:szCs w:val="32"/>
        </w:rPr>
        <w:t>33</w:t>
      </w:r>
      <w:r>
        <w:rPr>
          <w:rFonts w:eastAsia="仿宋_GB2312" w:hint="eastAsia"/>
          <w:sz w:val="32"/>
          <w:szCs w:val="32"/>
        </w:rPr>
        <w:t>份督查记录表。</w:t>
      </w:r>
    </w:p>
    <w:p w:rsidR="00000000" w:rsidRDefault="00A525A8">
      <w:pPr>
        <w:spacing w:line="578" w:lineRule="exact"/>
        <w:ind w:firstLineChars="200" w:firstLine="640"/>
        <w:rPr>
          <w:rFonts w:eastAsia="仿宋_GB2312" w:hint="eastAsia"/>
          <w:sz w:val="32"/>
          <w:szCs w:val="32"/>
        </w:rPr>
      </w:pPr>
      <w:r>
        <w:rPr>
          <w:rFonts w:eastAsia="仿宋_GB2312" w:hint="eastAsia"/>
          <w:sz w:val="32"/>
          <w:szCs w:val="32"/>
        </w:rPr>
        <w:t>通过此次隐患排查工作，全面摸清并动态掌握了自然资源领域安全隐患底数，春节期间风险防控取得明显成效，暂未发生任何自然资源领域安全事故，全县自然资源领域安全生产和地质灾害防治工</w:t>
      </w:r>
      <w:r>
        <w:rPr>
          <w:rFonts w:eastAsia="仿宋_GB2312" w:hint="eastAsia"/>
          <w:sz w:val="32"/>
          <w:szCs w:val="32"/>
        </w:rPr>
        <w:t>作形势持续稳定向好。</w:t>
      </w:r>
    </w:p>
    <w:p w:rsidR="00000000" w:rsidRDefault="00A525A8">
      <w:pPr>
        <w:pStyle w:val="2"/>
        <w:ind w:firstLineChars="0" w:firstLine="0"/>
        <w:rPr>
          <w:rFonts w:eastAsia="仿宋_GB2312" w:hint="eastAsia"/>
          <w:szCs w:val="32"/>
        </w:rPr>
      </w:pPr>
    </w:p>
    <w:p w:rsidR="00000000" w:rsidRDefault="00A525A8">
      <w:pPr>
        <w:pStyle w:val="a9"/>
        <w:spacing w:line="578" w:lineRule="exact"/>
        <w:ind w:leftChars="0" w:firstLineChars="1200" w:firstLine="3744"/>
        <w:rPr>
          <w:rFonts w:eastAsia="仿宋_GB2312"/>
          <w:spacing w:val="-4"/>
          <w:sz w:val="32"/>
          <w:szCs w:val="32"/>
        </w:rPr>
      </w:pPr>
      <w:r>
        <w:rPr>
          <w:rFonts w:eastAsia="仿宋_GB2312"/>
          <w:spacing w:val="-4"/>
          <w:sz w:val="32"/>
          <w:szCs w:val="32"/>
        </w:rPr>
        <w:t>（大竹县自然资源局</w:t>
      </w:r>
      <w:r>
        <w:rPr>
          <w:rFonts w:eastAsia="仿宋_GB2312"/>
          <w:spacing w:val="-4"/>
          <w:sz w:val="32"/>
          <w:szCs w:val="32"/>
        </w:rPr>
        <w:t xml:space="preserve"> </w:t>
      </w:r>
      <w:r>
        <w:rPr>
          <w:rFonts w:eastAsia="仿宋_GB2312" w:hint="eastAsia"/>
          <w:spacing w:val="-4"/>
          <w:sz w:val="32"/>
          <w:szCs w:val="32"/>
        </w:rPr>
        <w:t>刘阳</w:t>
      </w:r>
      <w:r>
        <w:rPr>
          <w:rFonts w:eastAsia="仿宋_GB2312"/>
          <w:spacing w:val="-4"/>
          <w:sz w:val="32"/>
          <w:szCs w:val="32"/>
        </w:rPr>
        <w:t>）</w:t>
      </w: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rPr>
          <w:rFonts w:hint="eastAsia"/>
        </w:rPr>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pPr>
    </w:p>
    <w:p w:rsidR="00000000" w:rsidRDefault="00A525A8">
      <w:pPr>
        <w:pStyle w:val="2"/>
        <w:ind w:firstLine="640"/>
        <w:rPr>
          <w:rFonts w:hint="eastAsia"/>
        </w:rPr>
      </w:pPr>
    </w:p>
    <w:p w:rsidR="00000000" w:rsidRDefault="00A525A8">
      <w:pPr>
        <w:pStyle w:val="2"/>
        <w:ind w:firstLine="640"/>
        <w:rPr>
          <w:rFonts w:hint="eastAsia"/>
        </w:rPr>
      </w:pPr>
    </w:p>
    <w:p w:rsidR="00000000" w:rsidRDefault="00A525A8">
      <w:pPr>
        <w:pStyle w:val="2"/>
        <w:ind w:firstLine="640"/>
        <w:rPr>
          <w:rFonts w:hint="eastAsia"/>
        </w:rPr>
      </w:pPr>
    </w:p>
    <w:p w:rsidR="00000000" w:rsidRDefault="00A525A8">
      <w:pPr>
        <w:pStyle w:val="2"/>
        <w:ind w:firstLine="640"/>
        <w:rPr>
          <w:rFonts w:hint="eastAsia"/>
        </w:rPr>
      </w:pPr>
    </w:p>
    <w:p w:rsidR="00000000" w:rsidRDefault="00A525A8">
      <w:pPr>
        <w:spacing w:line="100" w:lineRule="exact"/>
        <w:rPr>
          <w:rFonts w:eastAsia="仿宋_GB2312"/>
          <w:sz w:val="32"/>
          <w:u w:val="single"/>
        </w:rPr>
      </w:pPr>
    </w:p>
    <w:p w:rsidR="00000000" w:rsidRDefault="00A525A8">
      <w:pPr>
        <w:spacing w:line="100" w:lineRule="exact"/>
        <w:rPr>
          <w:rFonts w:eastAsia="仿宋_GB2312"/>
          <w:sz w:val="32"/>
          <w:u w:val="single"/>
        </w:rPr>
      </w:pPr>
    </w:p>
    <w:p w:rsidR="00000000" w:rsidRDefault="00A525A8">
      <w:pPr>
        <w:spacing w:line="100" w:lineRule="exact"/>
        <w:rPr>
          <w:rFonts w:eastAsia="仿宋_GB2312"/>
          <w:sz w:val="32"/>
          <w:u w:val="single"/>
        </w:rPr>
      </w:pPr>
    </w:p>
    <w:p w:rsidR="00000000" w:rsidRDefault="00A525A8">
      <w:pPr>
        <w:spacing w:line="100" w:lineRule="exact"/>
        <w:rPr>
          <w:rFonts w:eastAsia="仿宋_GB2312"/>
          <w:sz w:val="32"/>
          <w:u w:val="single"/>
        </w:rPr>
      </w:pPr>
      <w:r>
        <w:rPr>
          <w:rFonts w:eastAsia="仿宋_GB2312"/>
          <w:sz w:val="32"/>
          <w:u w:val="single"/>
        </w:rPr>
        <w:t xml:space="preserve">                                                                              </w:t>
      </w:r>
    </w:p>
    <w:p w:rsidR="00000000" w:rsidRDefault="00A525A8">
      <w:pPr>
        <w:pStyle w:val="a3"/>
        <w:spacing w:line="500" w:lineRule="exact"/>
        <w:ind w:leftChars="152" w:left="1159" w:hangingChars="300" w:hanging="840"/>
        <w:rPr>
          <w:kern w:val="0"/>
          <w:sz w:val="28"/>
          <w:szCs w:val="28"/>
        </w:rPr>
      </w:pPr>
      <w:r>
        <w:rPr>
          <w:sz w:val="28"/>
          <w:szCs w:val="28"/>
        </w:rPr>
        <w:t>抄送：</w:t>
      </w:r>
      <w:r>
        <w:rPr>
          <w:w w:val="93"/>
          <w:kern w:val="0"/>
          <w:sz w:val="28"/>
          <w:szCs w:val="28"/>
          <w:fitText w:val="7560" w:id="1975756544"/>
        </w:rPr>
        <w:t>市自然资源和规划局，县委办，县人大办，县政府办，县政协办</w:t>
      </w:r>
      <w:r>
        <w:rPr>
          <w:spacing w:val="5"/>
          <w:w w:val="93"/>
          <w:kern w:val="0"/>
          <w:sz w:val="28"/>
          <w:szCs w:val="28"/>
          <w:fitText w:val="7560" w:id="1975756544"/>
        </w:rPr>
        <w:t>。</w:t>
      </w:r>
    </w:p>
    <w:p w:rsidR="00000000" w:rsidRDefault="00A525A8">
      <w:pPr>
        <w:widowControl/>
        <w:spacing w:line="576" w:lineRule="exact"/>
        <w:ind w:firstLineChars="200" w:firstLine="560"/>
        <w:rPr>
          <w:rFonts w:eastAsia="仿宋_GB2312"/>
          <w:kern w:val="0"/>
          <w:sz w:val="28"/>
          <w:szCs w:val="28"/>
        </w:rPr>
      </w:pPr>
      <w:r>
        <w:rPr>
          <w:rFonts w:eastAsia="仿宋_GB2312"/>
          <w:kern w:val="0"/>
          <w:sz w:val="28"/>
          <w:szCs w:val="28"/>
        </w:rPr>
        <w:t>发：各股（室）、局属各单位。</w:t>
      </w:r>
    </w:p>
    <w:p w:rsidR="00000000" w:rsidRDefault="00A525A8">
      <w:pPr>
        <w:spacing w:line="100" w:lineRule="exact"/>
        <w:rPr>
          <w:rFonts w:eastAsia="仿宋_GB2312"/>
          <w:sz w:val="32"/>
          <w:u w:val="single"/>
        </w:rPr>
      </w:pPr>
      <w:r>
        <w:rPr>
          <w:rFonts w:eastAsia="仿宋_GB2312"/>
          <w:sz w:val="28"/>
          <w:szCs w:val="28"/>
          <w:u w:val="single"/>
        </w:rPr>
        <w:t xml:space="preserve">                                   </w:t>
      </w:r>
      <w:r>
        <w:rPr>
          <w:rFonts w:eastAsia="仿宋_GB2312"/>
          <w:sz w:val="32"/>
          <w:u w:val="single"/>
        </w:rPr>
        <w:t xml:space="preserve">                                           </w:t>
      </w:r>
      <w:r>
        <w:rPr>
          <w:rFonts w:eastAsia="仿宋_GB2312"/>
          <w:sz w:val="32"/>
          <w:u w:val="single"/>
        </w:rPr>
        <w:t xml:space="preserve">        </w:t>
      </w:r>
      <w:r>
        <w:rPr>
          <w:u w:val="single"/>
        </w:rPr>
        <w:t xml:space="preserve"> </w:t>
      </w:r>
    </w:p>
    <w:sectPr w:rsidR="00000000">
      <w:footerReference w:type="default" r:id="rId8"/>
      <w:pgSz w:w="11906" w:h="16838"/>
      <w:pgMar w:top="2098" w:right="1474" w:bottom="1985" w:left="1588" w:header="567" w:footer="1304"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A525A8">
      <w:r>
        <w:separator/>
      </w:r>
    </w:p>
  </w:endnote>
  <w:endnote w:type="continuationSeparator" w:id="1">
    <w:p w:rsidR="00000000" w:rsidRDefault="00A52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站酷庆科黄油体"/>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525A8">
    <w:pPr>
      <w:pStyle w:val="a7"/>
      <w:ind w:right="360" w:firstLine="360"/>
      <w:jc w:val="right"/>
      <w:rPr>
        <w:rFonts w:hint="eastAsia"/>
      </w:rPr>
    </w:pPr>
    <w:r>
      <w:pict>
        <v:shapetype id="_x0000_t202" coordsize="21600,21600" o:spt="202" path="m,l,21600r21600,l21600,xe">
          <v:stroke joinstyle="miter"/>
          <v:path gradientshapeok="t" o:connecttype="rect"/>
        </v:shapetype>
        <v:shape id="文本框 1" o:spid="_x0000_s1025" type="#_x0000_t202" style="position:absolute;left:0;text-align:left;margin-left:104pt;margin-top:0;width:2in;height:2in;z-index:251657728;mso-wrap-style:none;mso-position-horizontal:outside;mso-position-horizontal-relative:margin" filled="f" stroked="f">
          <v:fill o:detectmouseclick="t"/>
          <v:textbox style="mso-fit-shape-to-text:t" inset="0,0,0,0">
            <w:txbxContent>
              <w:p w:rsidR="00000000" w:rsidRDefault="00A525A8">
                <w:pPr>
                  <w:rPr>
                    <w:rFonts w:hint="eastAsia"/>
                  </w:rPr>
                </w:pPr>
                <w:r>
                  <w:rPr>
                    <w:rStyle w:val="ac"/>
                    <w:rFonts w:hint="eastAsia"/>
                    <w:sz w:val="28"/>
                    <w:szCs w:val="28"/>
                  </w:rPr>
                  <w:t>—</w:t>
                </w:r>
                <w:r>
                  <w:rPr>
                    <w:rStyle w:val="ac"/>
                    <w:rFonts w:hint="eastAsia"/>
                    <w:sz w:val="28"/>
                    <w:szCs w:val="28"/>
                  </w:rPr>
                  <w:t xml:space="preserve"> </w:t>
                </w:r>
                <w:r>
                  <w:rPr>
                    <w:sz w:val="28"/>
                    <w:szCs w:val="28"/>
                  </w:rPr>
                  <w:fldChar w:fldCharType="begin"/>
                </w:r>
                <w:r>
                  <w:rPr>
                    <w:rStyle w:val="ac"/>
                    <w:sz w:val="28"/>
                    <w:szCs w:val="28"/>
                  </w:rPr>
                  <w:instrText xml:space="preserve">PAGE  </w:instrText>
                </w:r>
                <w:r>
                  <w:rPr>
                    <w:sz w:val="28"/>
                    <w:szCs w:val="28"/>
                  </w:rPr>
                  <w:fldChar w:fldCharType="separate"/>
                </w:r>
                <w:r>
                  <w:rPr>
                    <w:rStyle w:val="ac"/>
                    <w:noProof/>
                    <w:sz w:val="28"/>
                    <w:szCs w:val="28"/>
                  </w:rPr>
                  <w:t>1</w:t>
                </w:r>
                <w:r>
                  <w:rPr>
                    <w:sz w:val="28"/>
                    <w:szCs w:val="28"/>
                  </w:rPr>
                  <w:fldChar w:fldCharType="end"/>
                </w:r>
                <w:r>
                  <w:rPr>
                    <w:rStyle w:val="ac"/>
                    <w:rFonts w:hint="eastAsia"/>
                    <w:sz w:val="28"/>
                    <w:szCs w:val="28"/>
                  </w:rPr>
                  <w:t xml:space="preserve"> </w:t>
                </w:r>
                <w:r>
                  <w:rPr>
                    <w:rStyle w:val="ac"/>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A525A8">
      <w:r>
        <w:separator/>
      </w:r>
    </w:p>
  </w:footnote>
  <w:footnote w:type="continuationSeparator" w:id="1">
    <w:p w:rsidR="00000000" w:rsidRDefault="00A525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HorizontalSpacing w:val="105"/>
  <w:drawingGridVerticalSpacing w:val="435"/>
  <w:doNotShadeFormData/>
  <w:noPunctuationKerning/>
  <w:characterSpacingControl w:val="compressPunctuation"/>
  <w:doNotValidateAgainstSchema/>
  <w:doNotDemarcateInvalidXml/>
  <w:hdrShapeDefaults>
    <o:shapedefaults v:ext="edit" spidmax="3077"/>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TdmOWU4NTRjYmI1Nzg1NzRiMzgxNDU0ZTlmMDFkNWEifQ=="/>
  </w:docVars>
  <w:rsids>
    <w:rsidRoot w:val="00172A27"/>
    <w:rsid w:val="0001463D"/>
    <w:rsid w:val="00021A5E"/>
    <w:rsid w:val="00021E00"/>
    <w:rsid w:val="0002733E"/>
    <w:rsid w:val="00032003"/>
    <w:rsid w:val="00035B87"/>
    <w:rsid w:val="000360CC"/>
    <w:rsid w:val="00052D01"/>
    <w:rsid w:val="00054776"/>
    <w:rsid w:val="000551C1"/>
    <w:rsid w:val="0005713A"/>
    <w:rsid w:val="00076635"/>
    <w:rsid w:val="00080571"/>
    <w:rsid w:val="00080855"/>
    <w:rsid w:val="000816C8"/>
    <w:rsid w:val="00083EA9"/>
    <w:rsid w:val="00085484"/>
    <w:rsid w:val="0009433F"/>
    <w:rsid w:val="00094AA5"/>
    <w:rsid w:val="000A2B7B"/>
    <w:rsid w:val="000A3096"/>
    <w:rsid w:val="000A67E4"/>
    <w:rsid w:val="000B11B4"/>
    <w:rsid w:val="000B2207"/>
    <w:rsid w:val="000B2DC4"/>
    <w:rsid w:val="000C0B04"/>
    <w:rsid w:val="000C7955"/>
    <w:rsid w:val="000E1B4C"/>
    <w:rsid w:val="000E3CA0"/>
    <w:rsid w:val="000E3D38"/>
    <w:rsid w:val="000E4BA5"/>
    <w:rsid w:val="000E4C71"/>
    <w:rsid w:val="000F55E0"/>
    <w:rsid w:val="000F7B0B"/>
    <w:rsid w:val="00104BDF"/>
    <w:rsid w:val="00106710"/>
    <w:rsid w:val="00131B6B"/>
    <w:rsid w:val="0013224E"/>
    <w:rsid w:val="0013320E"/>
    <w:rsid w:val="001367C0"/>
    <w:rsid w:val="0013686E"/>
    <w:rsid w:val="001424BB"/>
    <w:rsid w:val="0014483B"/>
    <w:rsid w:val="00144AF6"/>
    <w:rsid w:val="00170C9A"/>
    <w:rsid w:val="00172291"/>
    <w:rsid w:val="0017536C"/>
    <w:rsid w:val="0017603C"/>
    <w:rsid w:val="00180A0C"/>
    <w:rsid w:val="00190AF3"/>
    <w:rsid w:val="00192C11"/>
    <w:rsid w:val="001B2FFC"/>
    <w:rsid w:val="001B4CDB"/>
    <w:rsid w:val="001B6C9F"/>
    <w:rsid w:val="001B7CF3"/>
    <w:rsid w:val="001C41DE"/>
    <w:rsid w:val="001C7E69"/>
    <w:rsid w:val="001D402E"/>
    <w:rsid w:val="001E085D"/>
    <w:rsid w:val="001E1DC6"/>
    <w:rsid w:val="001E58D4"/>
    <w:rsid w:val="001E6B9A"/>
    <w:rsid w:val="0020744B"/>
    <w:rsid w:val="00207C6D"/>
    <w:rsid w:val="00217E54"/>
    <w:rsid w:val="0023089C"/>
    <w:rsid w:val="00245582"/>
    <w:rsid w:val="00254585"/>
    <w:rsid w:val="00254C8E"/>
    <w:rsid w:val="00272D3F"/>
    <w:rsid w:val="00291B06"/>
    <w:rsid w:val="002B1083"/>
    <w:rsid w:val="002B1B04"/>
    <w:rsid w:val="002B431A"/>
    <w:rsid w:val="002B5197"/>
    <w:rsid w:val="002D413B"/>
    <w:rsid w:val="002E3867"/>
    <w:rsid w:val="002E7734"/>
    <w:rsid w:val="002E77F2"/>
    <w:rsid w:val="002E7BCB"/>
    <w:rsid w:val="002F272A"/>
    <w:rsid w:val="00303465"/>
    <w:rsid w:val="00306802"/>
    <w:rsid w:val="003139AB"/>
    <w:rsid w:val="003163A5"/>
    <w:rsid w:val="00320D5D"/>
    <w:rsid w:val="003226E1"/>
    <w:rsid w:val="00331A37"/>
    <w:rsid w:val="00341C9A"/>
    <w:rsid w:val="00347355"/>
    <w:rsid w:val="00357886"/>
    <w:rsid w:val="00372DBA"/>
    <w:rsid w:val="00386C8E"/>
    <w:rsid w:val="003B2FA3"/>
    <w:rsid w:val="003B6687"/>
    <w:rsid w:val="003B67D4"/>
    <w:rsid w:val="003C0088"/>
    <w:rsid w:val="003D4335"/>
    <w:rsid w:val="003D7AC8"/>
    <w:rsid w:val="003F0E67"/>
    <w:rsid w:val="003F1E76"/>
    <w:rsid w:val="003F53CB"/>
    <w:rsid w:val="0040378F"/>
    <w:rsid w:val="00413DB1"/>
    <w:rsid w:val="004158A3"/>
    <w:rsid w:val="00422695"/>
    <w:rsid w:val="0044449F"/>
    <w:rsid w:val="004449DA"/>
    <w:rsid w:val="00444FAC"/>
    <w:rsid w:val="00463EA8"/>
    <w:rsid w:val="00466778"/>
    <w:rsid w:val="00484B11"/>
    <w:rsid w:val="004A4F7B"/>
    <w:rsid w:val="004A61FD"/>
    <w:rsid w:val="004B3C4C"/>
    <w:rsid w:val="004B42E6"/>
    <w:rsid w:val="004B459B"/>
    <w:rsid w:val="004B5A9F"/>
    <w:rsid w:val="004C15A6"/>
    <w:rsid w:val="004C3196"/>
    <w:rsid w:val="004C3549"/>
    <w:rsid w:val="004D351F"/>
    <w:rsid w:val="004E2F29"/>
    <w:rsid w:val="004E5C4C"/>
    <w:rsid w:val="004E6A26"/>
    <w:rsid w:val="004E7ECB"/>
    <w:rsid w:val="004F5292"/>
    <w:rsid w:val="0051636C"/>
    <w:rsid w:val="00520C04"/>
    <w:rsid w:val="00523C53"/>
    <w:rsid w:val="00535573"/>
    <w:rsid w:val="00545F88"/>
    <w:rsid w:val="00561D8B"/>
    <w:rsid w:val="00562DF2"/>
    <w:rsid w:val="00566141"/>
    <w:rsid w:val="00574444"/>
    <w:rsid w:val="005902D0"/>
    <w:rsid w:val="00590493"/>
    <w:rsid w:val="0059135F"/>
    <w:rsid w:val="005924A6"/>
    <w:rsid w:val="005B3DE8"/>
    <w:rsid w:val="005D5E06"/>
    <w:rsid w:val="005E4D1D"/>
    <w:rsid w:val="005F7162"/>
    <w:rsid w:val="006053A6"/>
    <w:rsid w:val="00616446"/>
    <w:rsid w:val="00626891"/>
    <w:rsid w:val="00631C7C"/>
    <w:rsid w:val="0063474C"/>
    <w:rsid w:val="006448F5"/>
    <w:rsid w:val="006568BA"/>
    <w:rsid w:val="006573DB"/>
    <w:rsid w:val="00675A82"/>
    <w:rsid w:val="00676139"/>
    <w:rsid w:val="00677CAA"/>
    <w:rsid w:val="00683C1D"/>
    <w:rsid w:val="00685616"/>
    <w:rsid w:val="00690507"/>
    <w:rsid w:val="006A18CB"/>
    <w:rsid w:val="006A7BF0"/>
    <w:rsid w:val="006C2A6C"/>
    <w:rsid w:val="006D204D"/>
    <w:rsid w:val="006D685E"/>
    <w:rsid w:val="006D7B66"/>
    <w:rsid w:val="006F5825"/>
    <w:rsid w:val="0071343C"/>
    <w:rsid w:val="00735E6E"/>
    <w:rsid w:val="00741E64"/>
    <w:rsid w:val="00746562"/>
    <w:rsid w:val="00761359"/>
    <w:rsid w:val="0077173A"/>
    <w:rsid w:val="00774C79"/>
    <w:rsid w:val="00787422"/>
    <w:rsid w:val="00792BDD"/>
    <w:rsid w:val="007A4036"/>
    <w:rsid w:val="007B1BF1"/>
    <w:rsid w:val="007D1209"/>
    <w:rsid w:val="007D4C1A"/>
    <w:rsid w:val="007D5F35"/>
    <w:rsid w:val="007E1999"/>
    <w:rsid w:val="007F0BC2"/>
    <w:rsid w:val="007F119F"/>
    <w:rsid w:val="007F74F1"/>
    <w:rsid w:val="00804755"/>
    <w:rsid w:val="00805525"/>
    <w:rsid w:val="00806936"/>
    <w:rsid w:val="008109D1"/>
    <w:rsid w:val="00816302"/>
    <w:rsid w:val="00816C14"/>
    <w:rsid w:val="00824CB8"/>
    <w:rsid w:val="008366D2"/>
    <w:rsid w:val="00842A9C"/>
    <w:rsid w:val="00844B75"/>
    <w:rsid w:val="00850637"/>
    <w:rsid w:val="00853D6D"/>
    <w:rsid w:val="008555E5"/>
    <w:rsid w:val="008559C4"/>
    <w:rsid w:val="0085637C"/>
    <w:rsid w:val="00867CA7"/>
    <w:rsid w:val="008707F7"/>
    <w:rsid w:val="00881AB4"/>
    <w:rsid w:val="00887562"/>
    <w:rsid w:val="008A0909"/>
    <w:rsid w:val="008C78C1"/>
    <w:rsid w:val="008D41B3"/>
    <w:rsid w:val="008E7D3B"/>
    <w:rsid w:val="00900E54"/>
    <w:rsid w:val="00905B53"/>
    <w:rsid w:val="0092390D"/>
    <w:rsid w:val="009333CA"/>
    <w:rsid w:val="00942E75"/>
    <w:rsid w:val="00946E37"/>
    <w:rsid w:val="00956ABB"/>
    <w:rsid w:val="00960FB3"/>
    <w:rsid w:val="009654A4"/>
    <w:rsid w:val="00966496"/>
    <w:rsid w:val="0097414A"/>
    <w:rsid w:val="00975A31"/>
    <w:rsid w:val="00977F9D"/>
    <w:rsid w:val="00980CF6"/>
    <w:rsid w:val="00980F17"/>
    <w:rsid w:val="00987CC2"/>
    <w:rsid w:val="00987F03"/>
    <w:rsid w:val="00990A9D"/>
    <w:rsid w:val="009917E9"/>
    <w:rsid w:val="00993AC7"/>
    <w:rsid w:val="009B78E2"/>
    <w:rsid w:val="009B79AA"/>
    <w:rsid w:val="009C515D"/>
    <w:rsid w:val="009C647D"/>
    <w:rsid w:val="009E142F"/>
    <w:rsid w:val="00A016C8"/>
    <w:rsid w:val="00A0275A"/>
    <w:rsid w:val="00A11EC4"/>
    <w:rsid w:val="00A25D13"/>
    <w:rsid w:val="00A425A5"/>
    <w:rsid w:val="00A4704C"/>
    <w:rsid w:val="00A525A8"/>
    <w:rsid w:val="00A543C0"/>
    <w:rsid w:val="00A602CF"/>
    <w:rsid w:val="00A64885"/>
    <w:rsid w:val="00A648A7"/>
    <w:rsid w:val="00A718A9"/>
    <w:rsid w:val="00A74D56"/>
    <w:rsid w:val="00A75637"/>
    <w:rsid w:val="00A77EE6"/>
    <w:rsid w:val="00A845F3"/>
    <w:rsid w:val="00A85739"/>
    <w:rsid w:val="00A91BAC"/>
    <w:rsid w:val="00A9326B"/>
    <w:rsid w:val="00AA0ECF"/>
    <w:rsid w:val="00AA2F4F"/>
    <w:rsid w:val="00AB5BD8"/>
    <w:rsid w:val="00AC12F3"/>
    <w:rsid w:val="00AC1AE8"/>
    <w:rsid w:val="00AC3015"/>
    <w:rsid w:val="00AC41E4"/>
    <w:rsid w:val="00AC642D"/>
    <w:rsid w:val="00AC6D66"/>
    <w:rsid w:val="00AC70A0"/>
    <w:rsid w:val="00AE1350"/>
    <w:rsid w:val="00AF3F8E"/>
    <w:rsid w:val="00AF7E82"/>
    <w:rsid w:val="00B04F61"/>
    <w:rsid w:val="00B26EC9"/>
    <w:rsid w:val="00B3296A"/>
    <w:rsid w:val="00B441A8"/>
    <w:rsid w:val="00B45385"/>
    <w:rsid w:val="00B465DD"/>
    <w:rsid w:val="00B576E3"/>
    <w:rsid w:val="00B6366D"/>
    <w:rsid w:val="00B63BE0"/>
    <w:rsid w:val="00B700C3"/>
    <w:rsid w:val="00B724A1"/>
    <w:rsid w:val="00B74579"/>
    <w:rsid w:val="00BA1158"/>
    <w:rsid w:val="00BB41A3"/>
    <w:rsid w:val="00BF4FEC"/>
    <w:rsid w:val="00BF666C"/>
    <w:rsid w:val="00C03530"/>
    <w:rsid w:val="00C06C7E"/>
    <w:rsid w:val="00C1286E"/>
    <w:rsid w:val="00C21BCA"/>
    <w:rsid w:val="00C332F4"/>
    <w:rsid w:val="00C41462"/>
    <w:rsid w:val="00C530C2"/>
    <w:rsid w:val="00C537DC"/>
    <w:rsid w:val="00C53815"/>
    <w:rsid w:val="00C551B3"/>
    <w:rsid w:val="00C657DD"/>
    <w:rsid w:val="00C660D9"/>
    <w:rsid w:val="00C66485"/>
    <w:rsid w:val="00C674F9"/>
    <w:rsid w:val="00C71957"/>
    <w:rsid w:val="00CB5C5E"/>
    <w:rsid w:val="00CC0963"/>
    <w:rsid w:val="00CC2778"/>
    <w:rsid w:val="00CC6CE5"/>
    <w:rsid w:val="00CD219E"/>
    <w:rsid w:val="00CE4691"/>
    <w:rsid w:val="00CF2654"/>
    <w:rsid w:val="00CF7881"/>
    <w:rsid w:val="00D068BF"/>
    <w:rsid w:val="00D101F5"/>
    <w:rsid w:val="00D11116"/>
    <w:rsid w:val="00D11FFB"/>
    <w:rsid w:val="00D171F3"/>
    <w:rsid w:val="00D22D56"/>
    <w:rsid w:val="00D30901"/>
    <w:rsid w:val="00D3166B"/>
    <w:rsid w:val="00D329AF"/>
    <w:rsid w:val="00D35417"/>
    <w:rsid w:val="00D36F4F"/>
    <w:rsid w:val="00D43AC1"/>
    <w:rsid w:val="00D45388"/>
    <w:rsid w:val="00D55CE9"/>
    <w:rsid w:val="00D71CFC"/>
    <w:rsid w:val="00D730FC"/>
    <w:rsid w:val="00D775D5"/>
    <w:rsid w:val="00D91954"/>
    <w:rsid w:val="00D94259"/>
    <w:rsid w:val="00DA1498"/>
    <w:rsid w:val="00DA2B74"/>
    <w:rsid w:val="00DA31AC"/>
    <w:rsid w:val="00DA5A77"/>
    <w:rsid w:val="00DB26BA"/>
    <w:rsid w:val="00DB449A"/>
    <w:rsid w:val="00DB5871"/>
    <w:rsid w:val="00DB77B1"/>
    <w:rsid w:val="00DD112E"/>
    <w:rsid w:val="00DD2EA0"/>
    <w:rsid w:val="00DE58AE"/>
    <w:rsid w:val="00DF6724"/>
    <w:rsid w:val="00DF6B03"/>
    <w:rsid w:val="00E00C5A"/>
    <w:rsid w:val="00E05426"/>
    <w:rsid w:val="00E101DB"/>
    <w:rsid w:val="00E10432"/>
    <w:rsid w:val="00E12495"/>
    <w:rsid w:val="00E15361"/>
    <w:rsid w:val="00E21F64"/>
    <w:rsid w:val="00E231F4"/>
    <w:rsid w:val="00E32104"/>
    <w:rsid w:val="00E45D04"/>
    <w:rsid w:val="00E54954"/>
    <w:rsid w:val="00E55C7A"/>
    <w:rsid w:val="00E64929"/>
    <w:rsid w:val="00E71757"/>
    <w:rsid w:val="00E825E6"/>
    <w:rsid w:val="00E84114"/>
    <w:rsid w:val="00E8443E"/>
    <w:rsid w:val="00E85F46"/>
    <w:rsid w:val="00E86242"/>
    <w:rsid w:val="00E8763E"/>
    <w:rsid w:val="00E967F4"/>
    <w:rsid w:val="00E972A9"/>
    <w:rsid w:val="00EC02B3"/>
    <w:rsid w:val="00ED03C7"/>
    <w:rsid w:val="00ED5102"/>
    <w:rsid w:val="00ED53D9"/>
    <w:rsid w:val="00ED5D86"/>
    <w:rsid w:val="00EE061B"/>
    <w:rsid w:val="00EF7AA2"/>
    <w:rsid w:val="00F01BEA"/>
    <w:rsid w:val="00F0757B"/>
    <w:rsid w:val="00F115BF"/>
    <w:rsid w:val="00F15C21"/>
    <w:rsid w:val="00F202B5"/>
    <w:rsid w:val="00F30CD0"/>
    <w:rsid w:val="00F310BE"/>
    <w:rsid w:val="00F55235"/>
    <w:rsid w:val="00F56A22"/>
    <w:rsid w:val="00F60FF9"/>
    <w:rsid w:val="00F64766"/>
    <w:rsid w:val="00F677AC"/>
    <w:rsid w:val="00F70B00"/>
    <w:rsid w:val="00F953AB"/>
    <w:rsid w:val="00F9750C"/>
    <w:rsid w:val="00FA2CBC"/>
    <w:rsid w:val="00FC23B6"/>
    <w:rsid w:val="00FC7DA8"/>
    <w:rsid w:val="00FD1739"/>
    <w:rsid w:val="00FE4948"/>
    <w:rsid w:val="00FF067F"/>
    <w:rsid w:val="00FF0B1B"/>
    <w:rsid w:val="03643DBC"/>
    <w:rsid w:val="07527A2E"/>
    <w:rsid w:val="080E7DC1"/>
    <w:rsid w:val="09AA6B0A"/>
    <w:rsid w:val="0AC4047A"/>
    <w:rsid w:val="0DB50DDA"/>
    <w:rsid w:val="0DDD3FF7"/>
    <w:rsid w:val="0E7E5783"/>
    <w:rsid w:val="0FA457B3"/>
    <w:rsid w:val="1055752D"/>
    <w:rsid w:val="128D5F36"/>
    <w:rsid w:val="17964218"/>
    <w:rsid w:val="191A6BA6"/>
    <w:rsid w:val="19FC6CC7"/>
    <w:rsid w:val="1AF04599"/>
    <w:rsid w:val="1DE22931"/>
    <w:rsid w:val="1E1C357F"/>
    <w:rsid w:val="1E4E47FD"/>
    <w:rsid w:val="1F0F6C96"/>
    <w:rsid w:val="1F2C6DA4"/>
    <w:rsid w:val="22A270CE"/>
    <w:rsid w:val="245549F5"/>
    <w:rsid w:val="2B07758B"/>
    <w:rsid w:val="2BD8292C"/>
    <w:rsid w:val="2CD7187B"/>
    <w:rsid w:val="31181FF5"/>
    <w:rsid w:val="33E31407"/>
    <w:rsid w:val="389811B1"/>
    <w:rsid w:val="3A7C154E"/>
    <w:rsid w:val="3B4374B1"/>
    <w:rsid w:val="3E5667E1"/>
    <w:rsid w:val="3EFD781D"/>
    <w:rsid w:val="3FDE52F1"/>
    <w:rsid w:val="4007351E"/>
    <w:rsid w:val="40DD499E"/>
    <w:rsid w:val="43594347"/>
    <w:rsid w:val="49ED5255"/>
    <w:rsid w:val="4BE156B5"/>
    <w:rsid w:val="4C180375"/>
    <w:rsid w:val="4CEF4ECB"/>
    <w:rsid w:val="4D5252C2"/>
    <w:rsid w:val="4DC870B9"/>
    <w:rsid w:val="50DC6D8C"/>
    <w:rsid w:val="50DC782D"/>
    <w:rsid w:val="5B5F5068"/>
    <w:rsid w:val="61853701"/>
    <w:rsid w:val="6396097B"/>
    <w:rsid w:val="64EE6ADF"/>
    <w:rsid w:val="65D831B3"/>
    <w:rsid w:val="686F4DCC"/>
    <w:rsid w:val="69A81A77"/>
    <w:rsid w:val="69EB2BB7"/>
    <w:rsid w:val="6AB9187F"/>
    <w:rsid w:val="6BD9076B"/>
    <w:rsid w:val="6FCB18DC"/>
    <w:rsid w:val="6FE078AE"/>
    <w:rsid w:val="70AA7E1E"/>
    <w:rsid w:val="70B30167"/>
    <w:rsid w:val="757B66A3"/>
    <w:rsid w:val="78E961D7"/>
    <w:rsid w:val="79B50C8F"/>
    <w:rsid w:val="7A5B1040"/>
    <w:rsid w:val="7ACB7839"/>
    <w:rsid w:val="7C022F12"/>
    <w:rsid w:val="7C9E0112"/>
    <w:rsid w:val="7DA6486F"/>
    <w:rsid w:val="7DA80F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table of figures" w:semiHidden="0" w:unhideWhenUsed="0" w:qFormat="1"/>
    <w:lsdException w:name="page number"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First Indent 2"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rPr>
      <w:rFonts w:ascii="Times New Roman" w:eastAsia="宋体" w:hAnsi="Times New Roman" w:cs="Times New Roman"/>
    </w:rPr>
  </w:style>
  <w:style w:type="table" w:default="1" w:styleId="a1">
    <w:name w:val="Normal Table"/>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pPr>
      <w:spacing w:before="100" w:beforeAutospacing="1"/>
      <w:ind w:firstLineChars="200" w:firstLine="420"/>
    </w:pPr>
    <w:rPr>
      <w:rFonts w:eastAsia="宋体"/>
    </w:rPr>
  </w:style>
  <w:style w:type="paragraph" w:styleId="a3">
    <w:name w:val="Body Text Indent"/>
    <w:basedOn w:val="a"/>
    <w:pPr>
      <w:spacing w:line="600" w:lineRule="exact"/>
      <w:ind w:firstLineChars="213" w:firstLine="682"/>
    </w:pPr>
    <w:rPr>
      <w:rFonts w:eastAsia="仿宋_GB2312"/>
      <w:sz w:val="32"/>
    </w:rPr>
  </w:style>
  <w:style w:type="character" w:customStyle="1" w:styleId="1Char">
    <w:name w:val="标题 1 Char"/>
    <w:link w:val="1"/>
    <w:uiPriority w:val="9"/>
    <w:rPr>
      <w:rFonts w:ascii="宋体" w:eastAsia="宋体" w:hAnsi="宋体" w:cs="宋体"/>
      <w:b/>
      <w:bCs/>
      <w:kern w:val="36"/>
      <w:sz w:val="48"/>
      <w:szCs w:val="48"/>
    </w:rPr>
  </w:style>
  <w:style w:type="paragraph" w:styleId="a4">
    <w:name w:val="Normal Indent"/>
    <w:basedOn w:val="a"/>
    <w:pPr>
      <w:ind w:firstLine="680"/>
    </w:pPr>
    <w:rPr>
      <w:rFonts w:ascii="Calibri" w:hAnsi="Calibri"/>
    </w:rPr>
  </w:style>
  <w:style w:type="paragraph" w:styleId="a5">
    <w:name w:val="Body Text"/>
    <w:basedOn w:val="a"/>
    <w:pPr>
      <w:jc w:val="center"/>
    </w:pPr>
    <w:rPr>
      <w:rFonts w:ascii="方正小标宋简体" w:eastAsia="方正小标宋简体" w:hAnsi="宋体"/>
      <w:b/>
      <w:sz w:val="44"/>
      <w:szCs w:val="32"/>
    </w:rPr>
  </w:style>
  <w:style w:type="paragraph" w:styleId="a6">
    <w:name w:val="Date"/>
    <w:basedOn w:val="a"/>
    <w:next w:val="a"/>
    <w:pPr>
      <w:ind w:leftChars="2500" w:left="100"/>
    </w:p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table of figures"/>
    <w:basedOn w:val="a"/>
    <w:next w:val="a"/>
    <w:uiPriority w:val="99"/>
    <w:qFormat/>
    <w:pPr>
      <w:ind w:leftChars="200" w:left="200" w:hangingChars="200" w:hanging="200"/>
    </w:pPr>
  </w:style>
  <w:style w:type="paragraph" w:styleId="aa">
    <w:name w:val="Normal (Web)"/>
    <w:basedOn w:val="a"/>
    <w:pPr>
      <w:spacing w:before="100" w:beforeAutospacing="1" w:after="100" w:afterAutospacing="1"/>
      <w:jc w:val="left"/>
    </w:pPr>
    <w:rPr>
      <w:kern w:val="0"/>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大竹县国土资源局扎实开展治理商业贿赂专项工作</dc:title>
  <dc:subject/>
  <dc:creator>xd</dc:creator>
  <cp:keywords/>
  <cp:lastModifiedBy>Microsoft</cp:lastModifiedBy>
  <cp:revision>2</cp:revision>
  <cp:lastPrinted>2024-02-21T01:54:00Z</cp:lastPrinted>
  <dcterms:created xsi:type="dcterms:W3CDTF">2024-03-15T05:17:00Z</dcterms:created>
  <dcterms:modified xsi:type="dcterms:W3CDTF">2024-03-15T05:17:00Z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D4373CB368EA480BB45547735539D1AF_13</vt:lpwstr>
  </property>
</Properties>
</file>