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34E7" w:rsidRDefault="009C34E7">
      <w:pPr>
        <w:pStyle w:val="1"/>
      </w:pPr>
      <w:r>
        <w:t>雅江政法</w:t>
      </w:r>
      <w:r>
        <w:t>“</w:t>
      </w:r>
      <w:r>
        <w:t>三个强化</w:t>
      </w:r>
      <w:r>
        <w:t>”</w:t>
      </w:r>
      <w:r>
        <w:t>构建宣传新格局</w:t>
      </w:r>
    </w:p>
    <w:p w:rsidR="009C34E7" w:rsidRDefault="009C34E7">
      <w:pPr>
        <w:ind w:firstLine="420"/>
        <w:jc w:val="left"/>
      </w:pPr>
      <w:r>
        <w:t>今年来，雅江县委政法委坚持将宣传工作作为新形势下塑造良好雅江政法形象、提升政法系统影响力的重要抓手，充分发挥外宣窗口作用，营造良好雅江政法舆论氛围，多措并举，落实</w:t>
      </w:r>
      <w:r>
        <w:t>“</w:t>
      </w:r>
      <w:r>
        <w:t>三个强化</w:t>
      </w:r>
      <w:r>
        <w:t>”</w:t>
      </w:r>
      <w:r>
        <w:t>，全面构建雅江政法宣传工作新格局，将宣传工作纳入全年工作总体布局，推动雅江政法工作高质量发展。</w:t>
      </w:r>
    </w:p>
    <w:p w:rsidR="009C34E7" w:rsidRDefault="009C34E7">
      <w:pPr>
        <w:ind w:firstLine="420"/>
        <w:jc w:val="left"/>
      </w:pPr>
      <w:r>
        <w:t>强化组织领导明确政法宣传责任人</w:t>
      </w:r>
    </w:p>
    <w:p w:rsidR="009C34E7" w:rsidRDefault="009C34E7">
      <w:pPr>
        <w:ind w:firstLine="420"/>
        <w:jc w:val="left"/>
      </w:pPr>
      <w:r>
        <w:t>雅江县委政法委牵头，全面整合政法系统宣传力量，组建以县委常委、政法委书记为组长，副县长、公安局局长，法院院长，检察院检察长，司法局局长为主要成员的领导小组，全面协调部署政法系统宣传工作，并选取有一定宣传基础的办公室人员为各单位指定宣传员，确保宣传工作落实到人，明确职责分工，建立完善政法系统宣传队伍。今年</w:t>
      </w:r>
      <w:r>
        <w:t>1</w:t>
      </w:r>
      <w:r>
        <w:t>月，雅江县委政法委组织各单位宣传员召开雅江政法系统宣传部署会，会上，各单位宣传员积极发言，为打造宣传队伍高质量、构建宣传工作新格局建言献策。</w:t>
      </w:r>
    </w:p>
    <w:p w:rsidR="009C34E7" w:rsidRDefault="009C34E7">
      <w:pPr>
        <w:ind w:firstLine="420"/>
        <w:jc w:val="left"/>
      </w:pPr>
      <w:r>
        <w:t>强化制度机制构建政法宣传新格局</w:t>
      </w:r>
    </w:p>
    <w:p w:rsidR="009C34E7" w:rsidRDefault="009C34E7">
      <w:pPr>
        <w:ind w:firstLine="420"/>
        <w:jc w:val="left"/>
      </w:pPr>
      <w:r>
        <w:t>雅江县委政法委发布《关于报送每周信息的通知》，同时建立政法系统宣传信息报送工作群，实行政法各单位宣传员和乡镇政法委员</w:t>
      </w:r>
      <w:r>
        <w:t>“</w:t>
      </w:r>
      <w:r>
        <w:t>一周一信息</w:t>
      </w:r>
      <w:r>
        <w:t>”</w:t>
      </w:r>
      <w:r>
        <w:t>报送机制，并严格监督落实，确保政法系统宣传信息整合及时有效、全面多元。</w:t>
      </w:r>
    </w:p>
    <w:p w:rsidR="009C34E7" w:rsidRDefault="009C34E7">
      <w:pPr>
        <w:ind w:firstLine="420"/>
        <w:jc w:val="left"/>
      </w:pPr>
      <w:r>
        <w:t>今年</w:t>
      </w:r>
      <w:r>
        <w:t>1</w:t>
      </w:r>
      <w:r>
        <w:t>月，雅江县委政法委向政法各单位发布《关于进一步做好宣传工作的通知》，要求政法各单位制定</w:t>
      </w:r>
      <w:r>
        <w:t>2022</w:t>
      </w:r>
      <w:r>
        <w:t>年度</w:t>
      </w:r>
      <w:r>
        <w:t>“</w:t>
      </w:r>
      <w:r>
        <w:t>一月一主题</w:t>
      </w:r>
      <w:r>
        <w:t>”</w:t>
      </w:r>
      <w:r>
        <w:t>或</w:t>
      </w:r>
      <w:r>
        <w:t>“</w:t>
      </w:r>
      <w:r>
        <w:t>一月多主题</w:t>
      </w:r>
      <w:r>
        <w:t>”</w:t>
      </w:r>
      <w:r>
        <w:t>宣传工作策划方案，并进行梳理整合，出台《雅江县政法系统</w:t>
      </w:r>
      <w:r>
        <w:t>2022</w:t>
      </w:r>
      <w:r>
        <w:t>年度宣传工作方案》，方案明确各单位任务分工，确保政法系统宣传工作有宏观性、系统性、可操作性。</w:t>
      </w:r>
    </w:p>
    <w:p w:rsidR="009C34E7" w:rsidRDefault="009C34E7">
      <w:pPr>
        <w:ind w:firstLine="420"/>
        <w:jc w:val="left"/>
      </w:pPr>
      <w:r>
        <w:t>强化亮点打造实现政法宣传高质量</w:t>
      </w:r>
    </w:p>
    <w:p w:rsidR="009C34E7" w:rsidRDefault="009C34E7">
      <w:pPr>
        <w:ind w:firstLine="420"/>
        <w:jc w:val="left"/>
      </w:pPr>
      <w:r>
        <w:t>雅江县委政法委秉承</w:t>
      </w:r>
      <w:r>
        <w:t>“</w:t>
      </w:r>
      <w:r>
        <w:t>统筹整合</w:t>
      </w:r>
      <w:r>
        <w:t xml:space="preserve"> </w:t>
      </w:r>
      <w:r>
        <w:t>多点开花</w:t>
      </w:r>
      <w:r>
        <w:t>”</w:t>
      </w:r>
      <w:r>
        <w:t>的政法宣传工作理念，始终立足政法工作实际，突出特色，进行全面整合，打造雅江政法专属亮点。在微信公众号开设</w:t>
      </w:r>
      <w:r>
        <w:t>“</w:t>
      </w:r>
      <w:r>
        <w:t>雅江政法动态</w:t>
      </w:r>
      <w:r>
        <w:t>”</w:t>
      </w:r>
      <w:r>
        <w:t>专题栏目，下设</w:t>
      </w:r>
      <w:r>
        <w:t>“</w:t>
      </w:r>
      <w:r>
        <w:t>政法机关篇</w:t>
      </w:r>
      <w:r>
        <w:t>”“</w:t>
      </w:r>
      <w:r>
        <w:t>网格篇</w:t>
      </w:r>
      <w:r>
        <w:t>”“</w:t>
      </w:r>
      <w:r>
        <w:t>乡镇篇</w:t>
      </w:r>
      <w:r>
        <w:t>”</w:t>
      </w:r>
      <w:r>
        <w:t>三个子栏目，发布来自雅江政法系统各单位、雅江县综治中心和各乡镇政法委员的政法特色动态信息。</w:t>
      </w:r>
    </w:p>
    <w:p w:rsidR="009C34E7" w:rsidRDefault="009C34E7">
      <w:pPr>
        <w:ind w:firstLine="420"/>
        <w:jc w:val="left"/>
      </w:pPr>
      <w:r>
        <w:t>自专栏开设以来，发布专题推文</w:t>
      </w:r>
      <w:r>
        <w:t>20</w:t>
      </w:r>
      <w:r>
        <w:t>余篇，阅读量超万余次；同时，雅江县委政法委制定《雅江政法工作月刊》，系统展示雅江政法每月特色工作成果；创新性总结政法队伍教育整顿成果，撰写雅江县政法队伍教育整顿综述，并在省、州级网站报纸刊载，此外，还有系列政法工作特色文章在各平台发布推广。</w:t>
      </w:r>
    </w:p>
    <w:p w:rsidR="009C34E7" w:rsidRDefault="009C34E7">
      <w:pPr>
        <w:ind w:firstLine="420"/>
        <w:jc w:val="right"/>
      </w:pPr>
      <w:r>
        <w:t>四川长安网</w:t>
      </w:r>
      <w:r>
        <w:t>2022-03-22</w:t>
      </w:r>
    </w:p>
    <w:p w:rsidR="009C34E7" w:rsidRDefault="009C34E7"/>
    <w:p w:rsidR="009C34E7" w:rsidRDefault="009C34E7" w:rsidP="0098623C">
      <w:pPr>
        <w:sectPr w:rsidR="009C34E7" w:rsidSect="0098623C">
          <w:type w:val="continuous"/>
          <w:pgSz w:w="11906" w:h="16838"/>
          <w:pgMar w:top="1644" w:right="1236" w:bottom="1418" w:left="1814" w:header="851" w:footer="907" w:gutter="0"/>
          <w:pgNumType w:start="1"/>
          <w:cols w:space="720"/>
          <w:docGrid w:type="lines" w:linePitch="341" w:charSpace="2373"/>
        </w:sectPr>
      </w:pPr>
    </w:p>
    <w:p w:rsidR="004C5775" w:rsidRDefault="004C5775"/>
    <w:sectPr w:rsidR="004C57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C34E7"/>
    <w:rsid w:val="004C5775"/>
    <w:rsid w:val="009C34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34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34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145</Words>
  <Characters>832</Characters>
  <Application>Microsoft Office Word</Application>
  <DocSecurity>0</DocSecurity>
  <Lines>6</Lines>
  <Paragraphs>1</Paragraphs>
  <ScaleCrop>false</ScaleCrop>
  <Company>微软中国</Company>
  <LinksUpToDate>false</LinksUpToDate>
  <CharactersWithSpaces>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2022-08-25T06:58:00Z</dcterms:created>
</cp:coreProperties>
</file>