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FE" w:rsidRDefault="00950DFE">
      <w:pPr>
        <w:pStyle w:val="1"/>
      </w:pPr>
      <w:bookmarkStart w:id="0" w:name="_Toc24812"/>
      <w:r>
        <w:rPr>
          <w:rFonts w:hint="eastAsia"/>
        </w:rPr>
        <w:t>学生分层走班！绍兴多所初中正在试点</w:t>
      </w:r>
      <w:bookmarkEnd w:id="0"/>
    </w:p>
    <w:p w:rsidR="00950DFE" w:rsidRDefault="00950DFE">
      <w:pPr>
        <w:ind w:firstLine="420"/>
        <w:jc w:val="left"/>
      </w:pPr>
      <w:r>
        <w:rPr>
          <w:rFonts w:hint="eastAsia"/>
        </w:rPr>
        <w:t>上周一上午，绍兴柯桥区平水镇中学八（</w:t>
      </w:r>
      <w:r>
        <w:rPr>
          <w:rFonts w:hint="eastAsia"/>
        </w:rPr>
        <w:t>6</w:t>
      </w:r>
      <w:r>
        <w:rPr>
          <w:rFonts w:hint="eastAsia"/>
        </w:rPr>
        <w:t>）班的同学们正在上科学课，然而教室里有个别座位上摆满了教材书籍，学生却不见人影。“学校初二年级实行数学、科学‘分层走班’教学，这几个不在教室的学生，都在隔壁</w:t>
      </w:r>
      <w:r>
        <w:rPr>
          <w:rFonts w:hint="eastAsia"/>
        </w:rPr>
        <w:t>5</w:t>
      </w:r>
      <w:r>
        <w:rPr>
          <w:rFonts w:hint="eastAsia"/>
        </w:rPr>
        <w:t>班上数学课。”学校相关负责人告诉记者。</w:t>
      </w:r>
    </w:p>
    <w:p w:rsidR="00950DFE" w:rsidRDefault="00950DFE">
      <w:pPr>
        <w:ind w:firstLine="420"/>
        <w:jc w:val="left"/>
      </w:pPr>
      <w:r>
        <w:rPr>
          <w:rFonts w:hint="eastAsia"/>
        </w:rPr>
        <w:t>目前，“分层走班教学”正在绍兴市初中学校试点。早在</w:t>
      </w:r>
      <w:r>
        <w:rPr>
          <w:rFonts w:hint="eastAsia"/>
        </w:rPr>
        <w:t>2015</w:t>
      </w:r>
      <w:r>
        <w:rPr>
          <w:rFonts w:hint="eastAsia"/>
        </w:rPr>
        <w:t>年，柯桥区就在全省率先实践探索初中基础性课程“分层走班”教学。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月，绍兴确定越城区袍江中学等</w:t>
      </w:r>
      <w:r>
        <w:rPr>
          <w:rFonts w:hint="eastAsia"/>
        </w:rPr>
        <w:t>17</w:t>
      </w:r>
      <w:r>
        <w:rPr>
          <w:rFonts w:hint="eastAsia"/>
        </w:rPr>
        <w:t>所学校为第一阶段的试点学校。目前，全市市级试点和区、县（市）级试点学校总数占全市初中学校总数的</w:t>
      </w:r>
      <w:r>
        <w:rPr>
          <w:rFonts w:hint="eastAsia"/>
        </w:rPr>
        <w:t>26%</w:t>
      </w:r>
      <w:r>
        <w:rPr>
          <w:rFonts w:hint="eastAsia"/>
        </w:rPr>
        <w:t>。</w:t>
      </w:r>
    </w:p>
    <w:p w:rsidR="00950DFE" w:rsidRDefault="00950DFE">
      <w:pPr>
        <w:ind w:firstLine="420"/>
        <w:jc w:val="left"/>
      </w:pPr>
      <w:r>
        <w:rPr>
          <w:rFonts w:hint="eastAsia"/>
        </w:rPr>
        <w:t>有人数学成绩上升</w:t>
      </w:r>
      <w:r>
        <w:rPr>
          <w:rFonts w:hint="eastAsia"/>
        </w:rPr>
        <w:t>20</w:t>
      </w:r>
      <w:r>
        <w:rPr>
          <w:rFonts w:hint="eastAsia"/>
        </w:rPr>
        <w:t>分</w:t>
      </w:r>
      <w:r>
        <w:rPr>
          <w:rFonts w:hint="eastAsia"/>
        </w:rPr>
        <w:t xml:space="preserve">   </w:t>
      </w:r>
      <w:r>
        <w:rPr>
          <w:rFonts w:hint="eastAsia"/>
        </w:rPr>
        <w:t>有人稳扎稳打学习兴趣更高</w:t>
      </w:r>
    </w:p>
    <w:p w:rsidR="00950DFE" w:rsidRDefault="00950DFE">
      <w:pPr>
        <w:ind w:firstLine="420"/>
        <w:jc w:val="left"/>
      </w:pPr>
      <w:r>
        <w:rPr>
          <w:rFonts w:hint="eastAsia"/>
        </w:rPr>
        <w:t>平水镇中学地处柯桥区南部山区，学生大多是农村生源。学校校长周国林表示，“分层走班”是从</w:t>
      </w:r>
      <w:r>
        <w:rPr>
          <w:rFonts w:hint="eastAsia"/>
        </w:rPr>
        <w:t>2015</w:t>
      </w:r>
      <w:r>
        <w:rPr>
          <w:rFonts w:hint="eastAsia"/>
        </w:rPr>
        <w:t>年开始的，经过多年的磨合，全校目前在八、九年级推行“数学</w:t>
      </w:r>
      <w:r>
        <w:rPr>
          <w:rFonts w:hint="eastAsia"/>
        </w:rPr>
        <w:t>+</w:t>
      </w:r>
      <w:r>
        <w:rPr>
          <w:rFonts w:hint="eastAsia"/>
        </w:rPr>
        <w:t>科学”捆绑模式分层教学，其中，八年级推行数学与科学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两级分层，九年级推行数学与科学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三级分层。</w:t>
      </w:r>
    </w:p>
    <w:p w:rsidR="00950DFE" w:rsidRDefault="00950DFE">
      <w:pPr>
        <w:ind w:firstLine="420"/>
        <w:jc w:val="left"/>
      </w:pPr>
      <w:r>
        <w:rPr>
          <w:rFonts w:hint="eastAsia"/>
        </w:rPr>
        <w:t>“这样安排，两个班的学科任课教师不变，可以较为精准的掌握班里学生的学习进度，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班的课程难度有所不同，课后作业也不同，”周国林说，“对于老师来讲会辛苦一些，一般同一节课需要备两份课件，以满足两个班的教学，上课方式会有所区别，比如</w:t>
      </w:r>
      <w:r>
        <w:rPr>
          <w:rFonts w:hint="eastAsia"/>
        </w:rPr>
        <w:t>A</w:t>
      </w:r>
      <w:r>
        <w:rPr>
          <w:rFonts w:hint="eastAsia"/>
        </w:rPr>
        <w:t>班会活泼一些，让学生们掌握知识，培养做题能力，</w:t>
      </w:r>
      <w:r>
        <w:rPr>
          <w:rFonts w:hint="eastAsia"/>
        </w:rPr>
        <w:t>B</w:t>
      </w:r>
      <w:r>
        <w:rPr>
          <w:rFonts w:hint="eastAsia"/>
        </w:rPr>
        <w:t>班则以夯实基础，扩展思维为主。”</w:t>
      </w:r>
    </w:p>
    <w:p w:rsidR="00950DFE" w:rsidRDefault="00950DFE">
      <w:pPr>
        <w:ind w:firstLine="420"/>
        <w:jc w:val="left"/>
      </w:pPr>
      <w:r>
        <w:rPr>
          <w:rFonts w:hint="eastAsia"/>
        </w:rPr>
        <w:t>平水镇中学对学生分层实施动态管理，原则上允许半学期调整一次，先由学生自愿提出跨层流动申请，由家长填写申请表，班主任核准，教务处同意后按规定“变层”。第一学期期中考试后，九年级的宋恬晨同学就申请从</w:t>
      </w:r>
      <w:r>
        <w:rPr>
          <w:rFonts w:hint="eastAsia"/>
        </w:rPr>
        <w:t>B</w:t>
      </w:r>
      <w:r>
        <w:rPr>
          <w:rFonts w:hint="eastAsia"/>
        </w:rPr>
        <w:t>层提升到</w:t>
      </w:r>
      <w:r>
        <w:rPr>
          <w:rFonts w:hint="eastAsia"/>
        </w:rPr>
        <w:t>C</w:t>
      </w:r>
      <w:r>
        <w:rPr>
          <w:rFonts w:hint="eastAsia"/>
        </w:rPr>
        <w:t>层，经过学习，她的期末数学成绩从期中的</w:t>
      </w:r>
      <w:r>
        <w:rPr>
          <w:rFonts w:hint="eastAsia"/>
        </w:rPr>
        <w:t>120</w:t>
      </w:r>
      <w:r>
        <w:rPr>
          <w:rFonts w:hint="eastAsia"/>
        </w:rPr>
        <w:t>多分上升到</w:t>
      </w:r>
      <w:r>
        <w:rPr>
          <w:rFonts w:hint="eastAsia"/>
        </w:rPr>
        <w:t>140</w:t>
      </w:r>
      <w:r>
        <w:rPr>
          <w:rFonts w:hint="eastAsia"/>
        </w:rPr>
        <w:t>多分。</w:t>
      </w:r>
    </w:p>
    <w:p w:rsidR="00950DFE" w:rsidRDefault="00950DFE">
      <w:pPr>
        <w:ind w:firstLine="420"/>
        <w:jc w:val="left"/>
      </w:pPr>
      <w:r>
        <w:rPr>
          <w:rFonts w:hint="eastAsia"/>
        </w:rPr>
        <w:t>成绩的变化能够直观地反映“分层走班”的效果，但更值得一提的是，这样的教学方式，让许多本就成绩平平的学生有了学习的动力和热情，从“要我学”变成“我要学”。</w:t>
      </w:r>
    </w:p>
    <w:p w:rsidR="00950DFE" w:rsidRDefault="00950DFE">
      <w:pPr>
        <w:ind w:firstLine="420"/>
        <w:jc w:val="left"/>
      </w:pPr>
      <w:r>
        <w:rPr>
          <w:rFonts w:hint="eastAsia"/>
        </w:rPr>
        <w:t>八年级学生裘天宇被分到了</w:t>
      </w:r>
      <w:r>
        <w:rPr>
          <w:rFonts w:hint="eastAsia"/>
        </w:rPr>
        <w:t>A</w:t>
      </w:r>
      <w:r>
        <w:rPr>
          <w:rFonts w:hint="eastAsia"/>
        </w:rPr>
        <w:t>班，老师们针对性的教学，让他对学习充满了动力。“‘分层走班’前，我数学、科学课听得比较吃力，不懂的知识点只能在课后问老师。现在，老师在课堂上给了我们很多查漏补缺的机会。我的基础漏洞补齐了，作业的正确率提升了，对学习也更有信心了。”</w:t>
      </w:r>
    </w:p>
    <w:p w:rsidR="00950DFE" w:rsidRDefault="00950DFE">
      <w:pPr>
        <w:ind w:firstLine="420"/>
        <w:jc w:val="left"/>
      </w:pPr>
      <w:r>
        <w:rPr>
          <w:rFonts w:hint="eastAsia"/>
        </w:rPr>
        <w:t>因材施教，培优补差</w:t>
      </w:r>
      <w:r>
        <w:rPr>
          <w:rFonts w:hint="eastAsia"/>
        </w:rPr>
        <w:t xml:space="preserve">  </w:t>
      </w:r>
      <w:r>
        <w:rPr>
          <w:rFonts w:hint="eastAsia"/>
        </w:rPr>
        <w:t>“分层走班”并非变相重点班</w:t>
      </w:r>
    </w:p>
    <w:p w:rsidR="00950DFE" w:rsidRDefault="00950DFE">
      <w:pPr>
        <w:ind w:firstLine="420"/>
        <w:jc w:val="left"/>
      </w:pPr>
      <w:r>
        <w:rPr>
          <w:rFonts w:hint="eastAsia"/>
        </w:rPr>
        <w:t>“分层走班”的概念，难免让家长们有所疑虑，这样的分班教学是否变相成立重点班？</w:t>
      </w:r>
    </w:p>
    <w:p w:rsidR="00950DFE" w:rsidRDefault="00950DFE">
      <w:pPr>
        <w:ind w:firstLine="420"/>
        <w:jc w:val="left"/>
      </w:pP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，市教育局发布的《关于全面开展初中基础性学科分层走班教学的实施意见》中，明确“分层走班”教学是根据每个学生自身的知识水平、能力水平、接受能力和潜力倾向，合理科学地分成不同层次各自水平相近的群体进行教学。在原有行政班的基础上，部分学科相同年级相同层次的学生以走班的形式，接受与其能力水平接近的有效教学。同时分层教学也是流动的，每个学期末都会根据该学期学习情况及后续学习状态进行相应调整。</w:t>
      </w:r>
    </w:p>
    <w:p w:rsidR="00950DFE" w:rsidRDefault="00950DFE">
      <w:pPr>
        <w:ind w:firstLine="420"/>
        <w:jc w:val="left"/>
      </w:pPr>
      <w:r>
        <w:rPr>
          <w:rFonts w:hint="eastAsia"/>
        </w:rPr>
        <w:t>从多年的经验来看，学生们在初中时期较易出现分化，尤其当成绩落后他人时，有些学生便会处于焦虑，甚至自我放弃的状态。“分层走班”教学就是尽可能满足孩子们的个性需求，让基础好的学生“吃得饱”，促进思维发展与能力提高，同时让基础差的学生“吃得消”，提升学习动力。“会发现厉害的人还有很多，会有一些危机感。”平水镇中的九年级学生王然被分到数学科目的</w:t>
      </w:r>
      <w:r>
        <w:rPr>
          <w:rFonts w:hint="eastAsia"/>
        </w:rPr>
        <w:t>C</w:t>
      </w:r>
      <w:r>
        <w:rPr>
          <w:rFonts w:hint="eastAsia"/>
        </w:rPr>
        <w:t>班中，她坦言，在原来的班级中成绩一直不错，可到了</w:t>
      </w:r>
      <w:r>
        <w:rPr>
          <w:rFonts w:hint="eastAsia"/>
        </w:rPr>
        <w:t>C</w:t>
      </w:r>
      <w:r>
        <w:rPr>
          <w:rFonts w:hint="eastAsia"/>
        </w:rPr>
        <w:t>班之后才发现“人外有人”。</w:t>
      </w:r>
    </w:p>
    <w:p w:rsidR="00950DFE" w:rsidRDefault="00950DFE">
      <w:pPr>
        <w:ind w:firstLine="420"/>
        <w:jc w:val="left"/>
      </w:pPr>
      <w:r>
        <w:rPr>
          <w:rFonts w:hint="eastAsia"/>
        </w:rPr>
        <w:lastRenderedPageBreak/>
        <w:t>“‘分层走班’是综合学科特点以及学生的学业基础、学习能力、学习兴趣和特点等因素，合理实施分层。学校有责任科学引导学生明确自身定位，通过学生自主选择、小组互评、任课教师建议、家长确定，将学生编入不同层次的平行教学班，实施同层竞争相互激励，提升学生参与度、成就感、自信心。”市初中基础性学科‘分层走班’教学联盟有关负责人说，学校要明确三个“不搞”：不搞“快慢班”，不能变相搞重点班、实验班；不搞“一刀切”，校长还话语权于教师，教师还选择权于学生；不搞“终身制”，允许进步明显和跟不上的学生能上能下，实现学生上下层级之间的合理流动。</w:t>
      </w:r>
    </w:p>
    <w:p w:rsidR="00950DFE" w:rsidRDefault="00950DFE">
      <w:pPr>
        <w:ind w:firstLine="420"/>
        <w:jc w:val="right"/>
      </w:pPr>
      <w:r>
        <w:rPr>
          <w:rFonts w:hint="eastAsia"/>
        </w:rPr>
        <w:t>绍兴市教育局</w:t>
      </w:r>
      <w:r>
        <w:rPr>
          <w:rFonts w:hint="eastAsia"/>
        </w:rPr>
        <w:t>2022-03-08</w:t>
      </w:r>
    </w:p>
    <w:p w:rsidR="00950DFE" w:rsidRDefault="00950DFE" w:rsidP="001F2909">
      <w:pPr>
        <w:sectPr w:rsidR="00950DFE" w:rsidSect="007B6A48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282D84" w:rsidRDefault="00282D84"/>
    <w:sectPr w:rsidR="00282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A48" w:rsidRDefault="00282D84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A48" w:rsidRDefault="00282D84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A48" w:rsidRDefault="00282D84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A48" w:rsidRDefault="00282D84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50DFE"/>
    <w:rsid w:val="00282D84"/>
    <w:rsid w:val="00950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50DFE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950DFE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950DFE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950DFE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950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950DFE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Company>微软中国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2022-08-25T02:30:00Z</dcterms:created>
</cp:coreProperties>
</file>