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BBB" w:rsidRDefault="00787BBB">
      <w:pPr>
        <w:pStyle w:val="1"/>
      </w:pPr>
      <w:r>
        <w:rPr>
          <w:rFonts w:hint="eastAsia"/>
        </w:rPr>
        <w:t xml:space="preserve">雅江县政法系统学用结合 营造氛围 务求学习教育扎实有效 </w:t>
      </w:r>
    </w:p>
    <w:p w:rsidR="00787BBB" w:rsidRDefault="00787BBB">
      <w:pPr>
        <w:ind w:firstLine="420"/>
        <w:jc w:val="left"/>
      </w:pPr>
      <w:r>
        <w:rPr>
          <w:rFonts w:hint="eastAsia"/>
        </w:rPr>
        <w:t>自“三大”活动开展以来，雅江县政法系统严格落实中央、省、州、县统一决策部署，紧扣目标任务，高站位谋划，精心组织实施，学习教育阶段初显成效。</w:t>
      </w:r>
    </w:p>
    <w:p w:rsidR="00787BBB" w:rsidRDefault="00787BBB">
      <w:pPr>
        <w:ind w:firstLine="420"/>
        <w:jc w:val="left"/>
      </w:pPr>
      <w:r>
        <w:rPr>
          <w:rFonts w:hint="eastAsia"/>
        </w:rPr>
        <w:t>领会精神强根基，不断强化政治建设。我县结合实际，以政法委委务会、政法各单位党组（党委）会、中心组理论学习、“三会一课”、干警大会等为载体，结合党史学习教育，集中学习了新时代政法干警“十个严禁”、四川省政法队伍“五坚持五严禁”、中央省州县委政法委关于持续推进政法队伍教育整顿后续工作的部署要求、全国全省全州全县等政法队伍教育整顿总结会系列精神和《中国共产党政法工作条例》等内容，使其全县广大政法干警学深悟透，确保武装头脑，指导实践，推动工作。</w:t>
      </w:r>
    </w:p>
    <w:p w:rsidR="00787BBB" w:rsidRDefault="00787BBB">
      <w:pPr>
        <w:ind w:firstLine="420"/>
        <w:jc w:val="left"/>
      </w:pPr>
      <w:r>
        <w:rPr>
          <w:rFonts w:hint="eastAsia"/>
        </w:rPr>
        <w:t>学习教育夯基础，不断提升工作能力。全县政法各单位始终把学习作为重要政治任务，利用集中学、自主学、网上学、交流学、分享学等形式，通过“学习强国”“四川省学法考法平台”、微信、微博、抖音等平台，深入学习法律法规政策、中央省州县各项决策部署和各自业务，确保学以致用、学有所获、学有所成，不断提升政法队伍素质能力。截止目前，全县开展政治教育</w:t>
      </w:r>
      <w:r>
        <w:rPr>
          <w:rFonts w:hint="eastAsia"/>
        </w:rPr>
        <w:t>43</w:t>
      </w:r>
      <w:r>
        <w:rPr>
          <w:rFonts w:hint="eastAsia"/>
        </w:rPr>
        <w:t>场次、英模教育</w:t>
      </w:r>
      <w:r>
        <w:rPr>
          <w:rFonts w:hint="eastAsia"/>
        </w:rPr>
        <w:t>5</w:t>
      </w:r>
      <w:r>
        <w:rPr>
          <w:rFonts w:hint="eastAsia"/>
        </w:rPr>
        <w:t>场次、警示教育活动</w:t>
      </w:r>
      <w:r>
        <w:rPr>
          <w:rFonts w:hint="eastAsia"/>
        </w:rPr>
        <w:t>6</w:t>
      </w:r>
      <w:r>
        <w:rPr>
          <w:rFonts w:hint="eastAsia"/>
        </w:rPr>
        <w:t>场次，撰写心得体会</w:t>
      </w:r>
      <w:r>
        <w:rPr>
          <w:rFonts w:hint="eastAsia"/>
        </w:rPr>
        <w:t>60</w:t>
      </w:r>
      <w:r>
        <w:rPr>
          <w:rFonts w:hint="eastAsia"/>
        </w:rPr>
        <w:t>余篇，开展素质能力提升</w:t>
      </w:r>
      <w:r>
        <w:rPr>
          <w:rFonts w:hint="eastAsia"/>
        </w:rPr>
        <w:t>5</w:t>
      </w:r>
      <w:r>
        <w:rPr>
          <w:rFonts w:hint="eastAsia"/>
        </w:rPr>
        <w:t>次，开展政法干警应知应会测试</w:t>
      </w:r>
      <w:r>
        <w:rPr>
          <w:rFonts w:hint="eastAsia"/>
        </w:rPr>
        <w:t>5</w:t>
      </w:r>
      <w:r>
        <w:rPr>
          <w:rFonts w:hint="eastAsia"/>
        </w:rPr>
        <w:t>次。</w:t>
      </w:r>
    </w:p>
    <w:p w:rsidR="00787BBB" w:rsidRDefault="00787BBB">
      <w:pPr>
        <w:ind w:firstLine="420"/>
        <w:jc w:val="left"/>
      </w:pPr>
      <w:r>
        <w:rPr>
          <w:rFonts w:hint="eastAsia"/>
        </w:rPr>
        <w:t>研讨分享提质效，不断提高学习效率。全县各政法单位通过召开专题研讨，以政法委搭建的平台，以专题学习教育篇目为内容，通过法官讲法、检察官说法、网格员谈工作、干警分享读书心得等方式，在搭建好的平台上谈体会、谈认识、谈不足、谈打算，展示政法队伍形象，讲好政法故事，传递政法声音，不断推动“三大专项”活动引向深入。</w:t>
      </w:r>
    </w:p>
    <w:p w:rsidR="00787BBB" w:rsidRDefault="00787BBB">
      <w:pPr>
        <w:ind w:firstLine="420"/>
        <w:jc w:val="left"/>
      </w:pPr>
      <w:r>
        <w:rPr>
          <w:rFonts w:hint="eastAsia"/>
        </w:rPr>
        <w:t>查纠整改促成效，不断强化廉政建设。按照把握政策、检视自身、深刻对照的要求，进一步落实措施举措，强化统筹推进，政法各单位党组（党委）班子对政法队伍开展了集体廉政谈话，开展“大警示、大评查、大提升”警示教育课，召开执法警示教育大会、学习《甘孜政法群英谱》等方式，以反面典型教育、正面教育引导为主，切实做到全县政法干警知敬畏、存戒惧、守底线，不断推动政法单位从严管党治警力度。</w:t>
      </w:r>
    </w:p>
    <w:p w:rsidR="00787BBB" w:rsidRDefault="00787BBB">
      <w:pPr>
        <w:ind w:firstLine="420"/>
        <w:jc w:val="left"/>
      </w:pPr>
      <w:r>
        <w:rPr>
          <w:rFonts w:hint="eastAsia"/>
        </w:rPr>
        <w:t>宣传教育促知晓，不断展示政法风貌。政法各单位切实将宣传工作作为一项重要政治任务，按照全年宣传工作计划，通过“两微一端”、</w:t>
      </w:r>
      <w:r>
        <w:rPr>
          <w:rFonts w:hint="eastAsia"/>
        </w:rPr>
        <w:t>LED</w:t>
      </w:r>
      <w:r>
        <w:rPr>
          <w:rFonts w:hint="eastAsia"/>
        </w:rPr>
        <w:t>显示屏等平台，以主题教育学习、法治宣传和主题党日活动为载体，大力宣传“三大”活动开展内容，确保宣传有形有感有效，营造浓厚宣传的氛围。</w:t>
      </w:r>
    </w:p>
    <w:p w:rsidR="00787BBB" w:rsidRDefault="00787BBB">
      <w:pPr>
        <w:ind w:firstLine="420"/>
        <w:jc w:val="right"/>
      </w:pPr>
      <w:r>
        <w:rPr>
          <w:rFonts w:hint="eastAsia"/>
        </w:rPr>
        <w:t>雅江政法</w:t>
      </w:r>
      <w:r>
        <w:rPr>
          <w:rFonts w:hint="eastAsia"/>
        </w:rPr>
        <w:t>2022-05-11</w:t>
      </w:r>
    </w:p>
    <w:p w:rsidR="00787BBB" w:rsidRDefault="00787BBB" w:rsidP="0098623C">
      <w:pPr>
        <w:sectPr w:rsidR="00787BBB" w:rsidSect="0098623C">
          <w:type w:val="continuous"/>
          <w:pgSz w:w="11906" w:h="16838"/>
          <w:pgMar w:top="1644" w:right="1236" w:bottom="1418" w:left="1814" w:header="851" w:footer="907" w:gutter="0"/>
          <w:pgNumType w:start="1"/>
          <w:cols w:space="720"/>
          <w:docGrid w:type="lines" w:linePitch="341" w:charSpace="2373"/>
        </w:sectPr>
      </w:pPr>
    </w:p>
    <w:p w:rsidR="00DF2EC3" w:rsidRDefault="00DF2EC3"/>
    <w:sectPr w:rsidR="00DF2E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87BBB"/>
    <w:rsid w:val="00787BBB"/>
    <w:rsid w:val="00DF2E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87BB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87BB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0</DocSecurity>
  <Lines>7</Lines>
  <Paragraphs>2</Paragraphs>
  <ScaleCrop>false</ScaleCrop>
  <Company>微软中国</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2022-08-25T06:58:00Z</dcterms:created>
</cp:coreProperties>
</file>