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43E" w:rsidRDefault="000F543E">
      <w:pPr>
        <w:pStyle w:val="1"/>
      </w:pPr>
      <w:r>
        <w:rPr>
          <w:rFonts w:hint="eastAsia"/>
        </w:rPr>
        <w:t>顺义区“四步走”为做好提名推荐代表候选人和投票选举阶段工作打下坚实基础</w:t>
      </w:r>
    </w:p>
    <w:p w:rsidR="000F543E" w:rsidRDefault="000F543E">
      <w:pPr>
        <w:ind w:firstLine="420"/>
        <w:jc w:val="left"/>
      </w:pPr>
      <w:r>
        <w:rPr>
          <w:rFonts w:hint="eastAsia"/>
        </w:rPr>
        <w:t>顺义区选举委员会通过超前谋划、专题培训、精准施策、明确要求“四步走”举措，为做好提名推荐代表候选人和投票选举阶段工作打下坚实基础。</w:t>
      </w:r>
    </w:p>
    <w:p w:rsidR="000F543E" w:rsidRDefault="000F543E">
      <w:pPr>
        <w:ind w:firstLine="420"/>
        <w:jc w:val="left"/>
      </w:pPr>
      <w:r>
        <w:rPr>
          <w:rFonts w:hint="eastAsia"/>
        </w:rPr>
        <w:t>一是超前谋划，抓早抓好。</w:t>
      </w:r>
      <w:r>
        <w:rPr>
          <w:rFonts w:hint="eastAsia"/>
        </w:rPr>
        <w:t>8</w:t>
      </w:r>
      <w:r>
        <w:rPr>
          <w:rFonts w:hint="eastAsia"/>
        </w:rPr>
        <w:t>月份，根据《全国人大县、乡两级人大换届选举统计报表》中关于代表身份构成的统计口径，整理形成《区镇人民代表大会代表统计口径》，对基层代表、公务员、国有和集体企业负责人、非公有制经济人士等</w:t>
      </w:r>
      <w:r>
        <w:rPr>
          <w:rFonts w:hint="eastAsia"/>
        </w:rPr>
        <w:t>12</w:t>
      </w:r>
      <w:r>
        <w:rPr>
          <w:rFonts w:hint="eastAsia"/>
        </w:rPr>
        <w:t>大类</w:t>
      </w:r>
      <w:r>
        <w:rPr>
          <w:rFonts w:hint="eastAsia"/>
        </w:rPr>
        <w:t>100</w:t>
      </w:r>
      <w:r>
        <w:rPr>
          <w:rFonts w:hint="eastAsia"/>
        </w:rPr>
        <w:t>余种统计口径进行细化分类，印发镇街选举分会、镇选举委员会供工作遵循。根据市区两级换届选举工作意见，整理形成《</w:t>
      </w:r>
      <w:r>
        <w:rPr>
          <w:rFonts w:hint="eastAsia"/>
        </w:rPr>
        <w:t>2021</w:t>
      </w:r>
      <w:r>
        <w:rPr>
          <w:rFonts w:hint="eastAsia"/>
        </w:rPr>
        <w:t>年关于优化代表比例结构相关要求》（有具体比例结构要求的四项、提示性要求的有七项），发区选办各组、镇街选举分会和镇选举委员会供工作遵循。会商区委组织部确定各镇街区代表比例构成方案，作为酝酿区代表人选依据。同时，发区选办各督查组，供督查工作参考。</w:t>
      </w:r>
    </w:p>
    <w:p w:rsidR="000F543E" w:rsidRDefault="000F543E">
      <w:pPr>
        <w:ind w:firstLine="420"/>
        <w:jc w:val="left"/>
      </w:pPr>
      <w:r>
        <w:rPr>
          <w:rFonts w:hint="eastAsia"/>
        </w:rPr>
        <w:t>二是专题培训，抓细抓实。</w:t>
      </w:r>
      <w:r>
        <w:rPr>
          <w:rFonts w:hint="eastAsia"/>
        </w:rPr>
        <w:t>9</w:t>
      </w:r>
      <w:r>
        <w:rPr>
          <w:rFonts w:hint="eastAsia"/>
        </w:rPr>
        <w:t>月</w:t>
      </w:r>
      <w:r>
        <w:rPr>
          <w:rFonts w:hint="eastAsia"/>
        </w:rPr>
        <w:t>26</w:t>
      </w:r>
      <w:r>
        <w:rPr>
          <w:rFonts w:hint="eastAsia"/>
        </w:rPr>
        <w:t>日，组织召开区、镇人大换届选举提名推荐代表候选人和投票选举阶段工作专题培训会，区、镇街选办全体成员参加。会上，区选办从“如何做好初步代表候选人提名推荐工作”“如何做好正式代表候选人协商确定工作”和“精心组织，严谨细致做好投票选举的各项工作”三个方面进行分段详细讲解，重点对各阶段工作时间节点要求、主要工作内容程序、注意事项及相关报表要求进行了安排部署。会后，将培训材料（</w:t>
      </w:r>
      <w:r>
        <w:rPr>
          <w:rFonts w:hint="eastAsia"/>
        </w:rPr>
        <w:t>PPT</w:t>
      </w:r>
      <w:r>
        <w:rPr>
          <w:rFonts w:hint="eastAsia"/>
        </w:rPr>
        <w:t>）和重新修订完善的“区镇人大换届选举相关表格（模板）”印发镇街选举分会、镇选举委员会供工作参考。</w:t>
      </w:r>
    </w:p>
    <w:p w:rsidR="000F543E" w:rsidRDefault="000F543E">
      <w:pPr>
        <w:ind w:firstLine="420"/>
        <w:jc w:val="left"/>
      </w:pPr>
      <w:r>
        <w:rPr>
          <w:rFonts w:hint="eastAsia"/>
        </w:rPr>
        <w:t>三是精准施策，抓紧抓牢。在专题培训基础上，分别制定印发《北京市顺义区选举委员会关于提名推荐协商确定代表候选人阶段工作的指导意见》和《北京市顺义区选举委员会关于投票选举和总结阶段工作的指导意见》，对两阶段工作进行再夯实、再巩固！针对换届选举过程中可能出现的预选、重新选举、再次投票和另行选举等情况，制定《选举过程中可能出现的问题及工作预案》，对每种情况的具体流程进行详细规定，确保换届选举工作圆满顺利完成、万无一失。由区、镇街选办具体工作人员组成的“选举答疑解惑群”，实时回答处理换届选举过程中出现的问题和突发情况，及时将换届选举相关会议精神、换届选举相关纪律要求、阶段性注意事项推送群内，让具体工作人员思想时刻“绷紧弦”、责任牢牢“扛在肩”、行动始终“拉满弓”。</w:t>
      </w:r>
    </w:p>
    <w:p w:rsidR="000F543E" w:rsidRDefault="000F543E">
      <w:pPr>
        <w:ind w:firstLine="420"/>
        <w:jc w:val="left"/>
      </w:pPr>
      <w:r>
        <w:rPr>
          <w:rFonts w:hint="eastAsia"/>
        </w:rPr>
        <w:t>四是明确要求，抓准抓严。</w:t>
      </w:r>
      <w:r>
        <w:rPr>
          <w:rFonts w:hint="eastAsia"/>
        </w:rPr>
        <w:t>9</w:t>
      </w:r>
      <w:r>
        <w:rPr>
          <w:rFonts w:hint="eastAsia"/>
        </w:rPr>
        <w:t>月</w:t>
      </w:r>
      <w:r>
        <w:rPr>
          <w:rFonts w:hint="eastAsia"/>
        </w:rPr>
        <w:t>30</w:t>
      </w:r>
      <w:r>
        <w:rPr>
          <w:rFonts w:hint="eastAsia"/>
        </w:rPr>
        <w:t>日，顺义区选民名单公告后，进入提名推荐初步代表候选人阶段。区选举委员会明确“四项要求”，进一步做好提名推荐初步代表候选人工作。一是严格把握人选标准。在符合宪法和法律规定的基本条件基础上，坚持把政治标准放在首位，注重履职意愿和能力，严格落实“九个一律”不得提名推荐要求。二是加强考察审查工作。党委组织部门承担代表候选人考察审查工作责任，对考察审查结果负责。健全联合考察审查机制，准确认定人选身份，根据人选不同情况，有针对性地征求有关方面意见。三是继续优化代表结构。严格落实市、区换届选举意见关于代表比例结构要求和区选举委员会印发的《</w:t>
      </w:r>
      <w:r>
        <w:rPr>
          <w:rFonts w:hint="eastAsia"/>
        </w:rPr>
        <w:t>2021</w:t>
      </w:r>
      <w:r>
        <w:rPr>
          <w:rFonts w:hint="eastAsia"/>
        </w:rPr>
        <w:t>年关于优化代表比例结构相关要求》《区镇人民代表大会代表统计口径》和区代表的比例结构指导性要求。四是公布初步候选人名单。按照区选举委员会统一格式，</w:t>
      </w:r>
      <w:r>
        <w:rPr>
          <w:rFonts w:hint="eastAsia"/>
        </w:rPr>
        <w:t>10</w:t>
      </w:r>
      <w:r>
        <w:rPr>
          <w:rFonts w:hint="eastAsia"/>
        </w:rPr>
        <w:t>月</w:t>
      </w:r>
      <w:r>
        <w:rPr>
          <w:rFonts w:hint="eastAsia"/>
        </w:rPr>
        <w:t>20</w:t>
      </w:r>
      <w:r>
        <w:rPr>
          <w:rFonts w:hint="eastAsia"/>
        </w:rPr>
        <w:t>日（选举日的十五日以前），按选区张榜公布区、镇两级初步代表候选人名单，名单按姓氏笔画顺序排列。选举委员会公布初步代表候选人名单后，候选人提名工作即终止，政党、人民团体和选民十人以上联名均不得再提出候选人，任何人不得更换代表候选人，不得擅自增减代表候选人名单。</w:t>
      </w:r>
    </w:p>
    <w:p w:rsidR="000F543E" w:rsidRDefault="000F543E">
      <w:pPr>
        <w:ind w:firstLine="420"/>
        <w:jc w:val="right"/>
      </w:pPr>
      <w:r>
        <w:rPr>
          <w:rFonts w:hint="eastAsia"/>
        </w:rPr>
        <w:lastRenderedPageBreak/>
        <w:t>顺义区人大</w:t>
      </w:r>
      <w:r>
        <w:rPr>
          <w:rFonts w:hint="eastAsia"/>
        </w:rPr>
        <w:t>2021-10-16</w:t>
      </w:r>
    </w:p>
    <w:p w:rsidR="000F543E" w:rsidRDefault="000F543E" w:rsidP="00D12AFB">
      <w:pPr>
        <w:sectPr w:rsidR="000F543E" w:rsidSect="00D12AFB">
          <w:type w:val="continuous"/>
          <w:pgSz w:w="11906" w:h="16838"/>
          <w:pgMar w:top="1644" w:right="1236" w:bottom="1418" w:left="1814" w:header="851" w:footer="907" w:gutter="0"/>
          <w:pgNumType w:start="1"/>
          <w:cols w:space="720"/>
          <w:docGrid w:type="lines" w:linePitch="341" w:charSpace="2373"/>
        </w:sectPr>
      </w:pPr>
    </w:p>
    <w:p w:rsidR="00676EF8" w:rsidRDefault="00676EF8"/>
    <w:sectPr w:rsidR="00676E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F543E"/>
    <w:rsid w:val="000F543E"/>
    <w:rsid w:val="00676E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54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54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222</Words>
  <Characters>1267</Characters>
  <Application>Microsoft Office Word</Application>
  <DocSecurity>0</DocSecurity>
  <Lines>10</Lines>
  <Paragraphs>2</Paragraphs>
  <ScaleCrop>false</ScaleCrop>
  <Company>微软中国</Company>
  <LinksUpToDate>false</LinksUpToDate>
  <CharactersWithSpaces>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2022-08-24T09:00:00Z</dcterms:created>
</cp:coreProperties>
</file>