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3" w:rsidRDefault="006D52B3">
      <w:pPr>
        <w:pStyle w:val="1"/>
      </w:pPr>
      <w:r>
        <w:rPr>
          <w:rFonts w:hint="eastAsia"/>
        </w:rPr>
        <w:t>萍乡宣风镇：真抓实干 争当党的建设先锋</w:t>
      </w:r>
    </w:p>
    <w:p w:rsidR="006D52B3" w:rsidRDefault="006D52B3">
      <w:pPr>
        <w:ind w:firstLine="420"/>
        <w:jc w:val="left"/>
      </w:pPr>
      <w:r>
        <w:rPr>
          <w:rFonts w:hint="eastAsia"/>
        </w:rPr>
        <w:t>过去一年，萍乡芦溪县宣风镇在县委、县政府的坚强领导下，团结带领全镇广大党员干部群众真抓实干、攻坚克难，全力以赴打造党建品牌，在党的建设上勇当先锋。</w:t>
      </w:r>
    </w:p>
    <w:p w:rsidR="006D52B3" w:rsidRDefault="006D52B3">
      <w:pPr>
        <w:ind w:firstLine="420"/>
        <w:jc w:val="left"/>
      </w:pPr>
      <w:r>
        <w:rPr>
          <w:rFonts w:hint="eastAsia"/>
        </w:rPr>
        <w:t>宣风镇城镇建设</w:t>
      </w:r>
    </w:p>
    <w:p w:rsidR="006D52B3" w:rsidRDefault="006D52B3">
      <w:pPr>
        <w:ind w:firstLine="420"/>
        <w:jc w:val="left"/>
      </w:pPr>
      <w:r>
        <w:rPr>
          <w:rFonts w:hint="eastAsia"/>
        </w:rPr>
        <w:t>系统规划“学”，占领思想阵地“制高点”</w:t>
      </w:r>
    </w:p>
    <w:p w:rsidR="006D52B3" w:rsidRDefault="006D52B3">
      <w:pPr>
        <w:ind w:firstLine="420"/>
        <w:jc w:val="left"/>
      </w:pPr>
      <w:r>
        <w:rPr>
          <w:rFonts w:hint="eastAsia"/>
        </w:rPr>
        <w:t>坚持以党建为统领，全面加强党员干部队伍政治建设。确立理论学习“风向标”。镇党委坚持理论中心组学习制度，突出抓好领导班子建设，全年组织中心组学习</w:t>
      </w:r>
      <w:r>
        <w:rPr>
          <w:rFonts w:hint="eastAsia"/>
        </w:rPr>
        <w:t>15</w:t>
      </w:r>
      <w:r>
        <w:rPr>
          <w:rFonts w:hint="eastAsia"/>
        </w:rPr>
        <w:t>次，开展理论宣讲</w:t>
      </w:r>
      <w:r>
        <w:rPr>
          <w:rFonts w:hint="eastAsia"/>
        </w:rPr>
        <w:t>200</w:t>
      </w:r>
      <w:r>
        <w:rPr>
          <w:rFonts w:hint="eastAsia"/>
        </w:rPr>
        <w:t>余次。抓牢红色教育“着力点”。深挖红色资源，大力推进盘田村、沂源村红色名村建设，拍摄红色微党课《丰碑》。多方维度“筑根基”。举办新一届村（社区）“两委”干部集中培训两次；做好党内关怀工作；组织阳昌绍、陈茂菊等优秀党员代表、退休老干部讲党课</w:t>
      </w:r>
      <w:r>
        <w:rPr>
          <w:rFonts w:hint="eastAsia"/>
        </w:rPr>
        <w:t>30</w:t>
      </w:r>
      <w:r>
        <w:rPr>
          <w:rFonts w:hint="eastAsia"/>
        </w:rPr>
        <w:t>余次，受众达</w:t>
      </w:r>
      <w:r>
        <w:rPr>
          <w:rFonts w:hint="eastAsia"/>
        </w:rPr>
        <w:t>1500</w:t>
      </w:r>
      <w:r>
        <w:rPr>
          <w:rFonts w:hint="eastAsia"/>
        </w:rPr>
        <w:t>余人次。</w:t>
      </w:r>
    </w:p>
    <w:p w:rsidR="006D52B3" w:rsidRDefault="006D52B3">
      <w:pPr>
        <w:ind w:firstLine="420"/>
        <w:jc w:val="left"/>
      </w:pPr>
      <w:r>
        <w:rPr>
          <w:rFonts w:hint="eastAsia"/>
        </w:rPr>
        <w:t>聚焦主责“干”，奏响宣风故事“最强音”</w:t>
      </w:r>
    </w:p>
    <w:p w:rsidR="006D52B3" w:rsidRDefault="006D52B3">
      <w:pPr>
        <w:ind w:firstLine="420"/>
        <w:jc w:val="left"/>
      </w:pPr>
      <w:r>
        <w:rPr>
          <w:rFonts w:hint="eastAsia"/>
        </w:rPr>
        <w:t>牢固树立“抓党建是最大的政绩”理念。建好“主阵地”。紧盯党建”三化“提质增效，打造栗湾党群服务中心示范点，配齐配强村（社区）两委班子。全镇梳理重点任务</w:t>
      </w:r>
      <w:r>
        <w:rPr>
          <w:rFonts w:hint="eastAsia"/>
        </w:rPr>
        <w:t>225</w:t>
      </w:r>
      <w:r>
        <w:rPr>
          <w:rFonts w:hint="eastAsia"/>
        </w:rPr>
        <w:t>条，已完成重点任务</w:t>
      </w:r>
      <w:r>
        <w:rPr>
          <w:rFonts w:hint="eastAsia"/>
        </w:rPr>
        <w:t>200</w:t>
      </w:r>
      <w:r>
        <w:rPr>
          <w:rFonts w:hint="eastAsia"/>
        </w:rPr>
        <w:t>余项。打好“攻坚战”。持续发展壮大集体经济，一村一策，践行“</w:t>
      </w:r>
      <w:r>
        <w:rPr>
          <w:rFonts w:hint="eastAsia"/>
        </w:rPr>
        <w:t>1266</w:t>
      </w:r>
      <w:r>
        <w:rPr>
          <w:rFonts w:hint="eastAsia"/>
        </w:rPr>
        <w:t>”党建工作法，全镇</w:t>
      </w:r>
      <w:r>
        <w:rPr>
          <w:rFonts w:hint="eastAsia"/>
        </w:rPr>
        <w:t>13</w:t>
      </w:r>
      <w:r>
        <w:rPr>
          <w:rFonts w:hint="eastAsia"/>
        </w:rPr>
        <w:t>个村集体经济收入均达</w:t>
      </w:r>
      <w:r>
        <w:rPr>
          <w:rFonts w:hint="eastAsia"/>
        </w:rPr>
        <w:t>10</w:t>
      </w:r>
      <w:r>
        <w:rPr>
          <w:rFonts w:hint="eastAsia"/>
        </w:rPr>
        <w:t>万元以上，其中</w:t>
      </w:r>
      <w:r>
        <w:rPr>
          <w:rFonts w:hint="eastAsia"/>
        </w:rPr>
        <w:t>30</w:t>
      </w:r>
      <w:r>
        <w:rPr>
          <w:rFonts w:hint="eastAsia"/>
        </w:rPr>
        <w:t>万元以上</w:t>
      </w:r>
      <w:r>
        <w:rPr>
          <w:rFonts w:hint="eastAsia"/>
        </w:rPr>
        <w:t>2</w:t>
      </w:r>
      <w:r>
        <w:rPr>
          <w:rFonts w:hint="eastAsia"/>
        </w:rPr>
        <w:t>个，</w:t>
      </w:r>
      <w:r>
        <w:rPr>
          <w:rFonts w:hint="eastAsia"/>
        </w:rPr>
        <w:t>20</w:t>
      </w:r>
      <w:r>
        <w:rPr>
          <w:rFonts w:hint="eastAsia"/>
        </w:rPr>
        <w:t>万以上</w:t>
      </w:r>
      <w:r>
        <w:rPr>
          <w:rFonts w:hint="eastAsia"/>
        </w:rPr>
        <w:t>5</w:t>
      </w:r>
      <w:r>
        <w:rPr>
          <w:rFonts w:hint="eastAsia"/>
        </w:rPr>
        <w:t>个。打造江西武功实业有限公司党支部“两新”组织示范点，制定“</w:t>
      </w:r>
      <w:r>
        <w:rPr>
          <w:rFonts w:hint="eastAsia"/>
        </w:rPr>
        <w:t>1235</w:t>
      </w:r>
      <w:r>
        <w:rPr>
          <w:rFonts w:hint="eastAsia"/>
        </w:rPr>
        <w:t>”党建工作法，其《强化党建引领发展</w:t>
      </w:r>
      <w:r>
        <w:rPr>
          <w:rFonts w:hint="eastAsia"/>
        </w:rPr>
        <w:t xml:space="preserve"> </w:t>
      </w:r>
      <w:r>
        <w:rPr>
          <w:rFonts w:hint="eastAsia"/>
        </w:rPr>
        <w:t>助推企业行稳致远》案例入选“全国企业党建创新优秀案例”。紧跟人才“主旋律”。坚持党管人才，成立镇人才工作领导小组，开展党政班子“一对一”联系服务人才机制，先后引进高端技术人才</w:t>
      </w:r>
      <w:r>
        <w:rPr>
          <w:rFonts w:hint="eastAsia"/>
        </w:rPr>
        <w:t>10</w:t>
      </w:r>
      <w:r>
        <w:rPr>
          <w:rFonts w:hint="eastAsia"/>
        </w:rPr>
        <w:t>余名，筛选确定在外人才纳入信息库</w:t>
      </w:r>
      <w:r>
        <w:rPr>
          <w:rFonts w:hint="eastAsia"/>
        </w:rPr>
        <w:t>30</w:t>
      </w:r>
      <w:r>
        <w:rPr>
          <w:rFonts w:hint="eastAsia"/>
        </w:rPr>
        <w:t>余名。</w:t>
      </w:r>
    </w:p>
    <w:p w:rsidR="006D52B3" w:rsidRDefault="006D52B3">
      <w:pPr>
        <w:ind w:firstLine="420"/>
        <w:jc w:val="left"/>
      </w:pPr>
      <w:r>
        <w:rPr>
          <w:rFonts w:hint="eastAsia"/>
        </w:rPr>
        <w:t>党员志愿服务</w:t>
      </w:r>
    </w:p>
    <w:p w:rsidR="006D52B3" w:rsidRDefault="006D52B3">
      <w:pPr>
        <w:ind w:firstLine="420"/>
        <w:jc w:val="left"/>
      </w:pPr>
      <w:r>
        <w:rPr>
          <w:rFonts w:hint="eastAsia"/>
        </w:rPr>
        <w:t>真诚服务“实”，润泽党员群众“暖心田”</w:t>
      </w:r>
    </w:p>
    <w:p w:rsidR="006D52B3" w:rsidRDefault="006D52B3">
      <w:pPr>
        <w:ind w:firstLine="420"/>
        <w:jc w:val="left"/>
      </w:pPr>
      <w:r>
        <w:rPr>
          <w:rFonts w:hint="eastAsia"/>
        </w:rPr>
        <w:t>党建工作千万条，落地见效第一条。在急难险重中“作示范”。广大党员积极对京口葡萄下地质灾害点开展抢险抗灾，主动扛起责任，转移群众</w:t>
      </w:r>
      <w:r>
        <w:rPr>
          <w:rFonts w:hint="eastAsia"/>
        </w:rPr>
        <w:t>62</w:t>
      </w:r>
      <w:r>
        <w:rPr>
          <w:rFonts w:hint="eastAsia"/>
        </w:rPr>
        <w:t>人，组织灾后泥土清理、道路恢复等工作，保障群众生命财产安全。在乡村振兴中“走前列”。党员带头发展现代农业，充分利用天然富硒富锌土壤，大力发展富硒水果和蔬菜，竹垣火龙果、吐霞葡萄、盘田柑橘等</w:t>
      </w:r>
      <w:r>
        <w:rPr>
          <w:rFonts w:hint="eastAsia"/>
        </w:rPr>
        <w:t>9</w:t>
      </w:r>
      <w:r>
        <w:rPr>
          <w:rFonts w:hint="eastAsia"/>
        </w:rPr>
        <w:t>种产品获富硒产品认证，镇农技站通过“全国五星乡镇农技推广机构”复核名单。在民生事业中“做表率”。组织广大党员干部积极投身民生项目建设中，桥头幼儿园、沂水河圩堤建设、涧口中桥危桥改造、居家养老服务中心、吐霞枫木一组滑坡治理等一批民生项目相继完成。</w:t>
      </w:r>
      <w:r>
        <w:rPr>
          <w:rFonts w:hint="eastAsia"/>
        </w:rPr>
        <w:t>32</w:t>
      </w:r>
      <w:r>
        <w:rPr>
          <w:rFonts w:hint="eastAsia"/>
        </w:rPr>
        <w:t>支“红色连心服务队”常态化开展文明创建工作，城乡面貌不断提档。在社会治理中站排头。持续擦亮“老绍之家”人民调解品牌，创新推出“萝卜抖法”，珠亭村获评“全国民主法治示范村”，宣风镇人民政府获评“全省普法工作先进单位”。</w:t>
      </w:r>
    </w:p>
    <w:p w:rsidR="006D52B3" w:rsidRDefault="006D52B3">
      <w:pPr>
        <w:ind w:firstLine="420"/>
        <w:jc w:val="left"/>
      </w:pPr>
      <w:r>
        <w:rPr>
          <w:rFonts w:hint="eastAsia"/>
        </w:rPr>
        <w:t>宣风镇栗湾村党建</w:t>
      </w:r>
      <w:r>
        <w:rPr>
          <w:rFonts w:hint="eastAsia"/>
        </w:rPr>
        <w:t xml:space="preserve"> </w:t>
      </w:r>
      <w:r>
        <w:rPr>
          <w:rFonts w:hint="eastAsia"/>
        </w:rPr>
        <w:t>颐养之家</w:t>
      </w:r>
    </w:p>
    <w:p w:rsidR="006D52B3" w:rsidRDefault="006D52B3">
      <w:pPr>
        <w:ind w:firstLine="420"/>
        <w:jc w:val="left"/>
      </w:pPr>
      <w:r>
        <w:rPr>
          <w:rFonts w:hint="eastAsia"/>
        </w:rPr>
        <w:t>抓紧廉政“舵”，永葆清正廉洁“守初心”</w:t>
      </w:r>
    </w:p>
    <w:p w:rsidR="006D52B3" w:rsidRDefault="006D52B3">
      <w:pPr>
        <w:ind w:firstLine="420"/>
        <w:jc w:val="left"/>
      </w:pPr>
      <w:r>
        <w:rPr>
          <w:rFonts w:hint="eastAsia"/>
        </w:rPr>
        <w:t>坚持以廉政建设为抓手，营造风清气正的政治生态。抓意识，加大源头防治力度。镇党委书记</w:t>
      </w:r>
      <w:r>
        <w:rPr>
          <w:rFonts w:hint="eastAsia"/>
        </w:rPr>
        <w:t>6</w:t>
      </w:r>
      <w:r>
        <w:rPr>
          <w:rFonts w:hint="eastAsia"/>
        </w:rPr>
        <w:t>次听取镇纪委专题汇报，先后召开党风廉政建设工作推进会</w:t>
      </w:r>
      <w:r>
        <w:rPr>
          <w:rFonts w:hint="eastAsia"/>
        </w:rPr>
        <w:t>3</w:t>
      </w:r>
      <w:r>
        <w:rPr>
          <w:rFonts w:hint="eastAsia"/>
        </w:rPr>
        <w:t>次，廉洁萍乡建设工作推进会</w:t>
      </w:r>
      <w:r>
        <w:rPr>
          <w:rFonts w:hint="eastAsia"/>
        </w:rPr>
        <w:t>4</w:t>
      </w:r>
      <w:r>
        <w:rPr>
          <w:rFonts w:hint="eastAsia"/>
        </w:rPr>
        <w:t>次，建立党政班子成员分片包村、联系廉洁萍乡建设工作机制。严格落实“三重一大”事项报备，共报备</w:t>
      </w:r>
      <w:r>
        <w:rPr>
          <w:rFonts w:hint="eastAsia"/>
        </w:rPr>
        <w:t>122</w:t>
      </w:r>
      <w:r>
        <w:rPr>
          <w:rFonts w:hint="eastAsia"/>
        </w:rPr>
        <w:t>个，促进小额建设工程建筑市场健康发展，共完成</w:t>
      </w:r>
      <w:r>
        <w:rPr>
          <w:rFonts w:hint="eastAsia"/>
        </w:rPr>
        <w:t>12</w:t>
      </w:r>
      <w:r>
        <w:rPr>
          <w:rFonts w:hint="eastAsia"/>
        </w:rPr>
        <w:t>个项目工程抽签发包管理。</w:t>
      </w:r>
      <w:r>
        <w:rPr>
          <w:rFonts w:hint="eastAsia"/>
        </w:rPr>
        <w:lastRenderedPageBreak/>
        <w:t>严纪律，营造廉洁良好氛围。</w:t>
      </w:r>
      <w:r>
        <w:rPr>
          <w:rFonts w:hint="eastAsia"/>
        </w:rPr>
        <w:t>2021</w:t>
      </w:r>
      <w:r>
        <w:rPr>
          <w:rFonts w:hint="eastAsia"/>
        </w:rPr>
        <w:t>年共收到各类信访举报</w:t>
      </w:r>
      <w:r>
        <w:rPr>
          <w:rFonts w:hint="eastAsia"/>
        </w:rPr>
        <w:t>9</w:t>
      </w:r>
      <w:r>
        <w:rPr>
          <w:rFonts w:hint="eastAsia"/>
        </w:rPr>
        <w:t>件，立案</w:t>
      </w:r>
      <w:r>
        <w:rPr>
          <w:rFonts w:hint="eastAsia"/>
        </w:rPr>
        <w:t>13</w:t>
      </w:r>
      <w:r>
        <w:rPr>
          <w:rFonts w:hint="eastAsia"/>
        </w:rPr>
        <w:t>件，办结</w:t>
      </w:r>
      <w:r>
        <w:rPr>
          <w:rFonts w:hint="eastAsia"/>
        </w:rPr>
        <w:t>13</w:t>
      </w:r>
      <w:r>
        <w:rPr>
          <w:rFonts w:hint="eastAsia"/>
        </w:rPr>
        <w:t>件。</w:t>
      </w:r>
    </w:p>
    <w:p w:rsidR="006D52B3" w:rsidRDefault="006D52B3">
      <w:pPr>
        <w:ind w:firstLine="420"/>
        <w:jc w:val="left"/>
      </w:pPr>
      <w:r>
        <w:rPr>
          <w:rFonts w:hint="eastAsia"/>
        </w:rPr>
        <w:t>宣风镇栗湾村党群服务中心办公大楼</w:t>
      </w:r>
    </w:p>
    <w:p w:rsidR="006D52B3" w:rsidRDefault="006D52B3">
      <w:pPr>
        <w:ind w:firstLine="420"/>
        <w:jc w:val="left"/>
      </w:pPr>
      <w:r>
        <w:rPr>
          <w:rFonts w:hint="eastAsia"/>
        </w:rPr>
        <w:t>春到人间万物苏！在“十四五”的新起点上，宣风镇将贯彻市委、市政府“奋力推进‘五区’建设，打造最美转型城市”发展思路，落实县委、县政府决策部署，围绕建设农旅融合凤栖特色小镇的发展定位，紧扣绿色发展、转型升级工作主线，做到三个坚持，统筹推进六大工程，全力打造五个样板区，着力推动宣风经济社会高质量跨越式发展，全面建设“四宜”宣风，争当全县“四个先锋”，以优异成绩迎接党的二十大胜利召开</w:t>
      </w:r>
      <w:r>
        <w:rPr>
          <w:rFonts w:hint="eastAsia"/>
        </w:rPr>
        <w:t>!</w:t>
      </w:r>
    </w:p>
    <w:p w:rsidR="006D52B3" w:rsidRDefault="006D52B3">
      <w:pPr>
        <w:ind w:firstLine="420"/>
        <w:jc w:val="right"/>
      </w:pPr>
      <w:r>
        <w:rPr>
          <w:rFonts w:hint="eastAsia"/>
        </w:rPr>
        <w:t>手机江西台</w:t>
      </w:r>
      <w:r>
        <w:rPr>
          <w:rFonts w:hint="eastAsia"/>
        </w:rPr>
        <w:t>2022-02-24</w:t>
      </w:r>
    </w:p>
    <w:p w:rsidR="006D52B3" w:rsidRDefault="006D52B3" w:rsidP="00AE7671">
      <w:pPr>
        <w:sectPr w:rsidR="006D52B3" w:rsidSect="00AE76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040F" w:rsidRDefault="00FC040F"/>
    <w:sectPr w:rsidR="00FC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D52B3"/>
    <w:rsid w:val="006D52B3"/>
    <w:rsid w:val="00FC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52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D52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2022-08-23T02:58:00Z</dcterms:created>
</cp:coreProperties>
</file>