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0E" w:rsidRDefault="00D4700E">
      <w:pPr>
        <w:pStyle w:val="1"/>
      </w:pPr>
      <w:r>
        <w:rPr>
          <w:rFonts w:hint="eastAsia"/>
        </w:rPr>
        <w:t>衡水市武邑县：发挥信息科技效能 助推“6+1”联动监督</w:t>
      </w:r>
    </w:p>
    <w:p w:rsidR="00D4700E" w:rsidRDefault="00D4700E">
      <w:pPr>
        <w:ind w:firstLine="420"/>
        <w:jc w:val="left"/>
      </w:pPr>
      <w:r>
        <w:rPr>
          <w:rFonts w:hint="eastAsia"/>
        </w:rPr>
        <w:t>“</w:t>
      </w:r>
      <w:r>
        <w:rPr>
          <w:rFonts w:hint="eastAsia"/>
        </w:rPr>
        <w:t>5421</w:t>
      </w:r>
      <w:r>
        <w:rPr>
          <w:rFonts w:hint="eastAsia"/>
        </w:rPr>
        <w:t>”推进机制创新联动监督形式</w:t>
      </w:r>
    </w:p>
    <w:p w:rsidR="00D4700E" w:rsidRDefault="00D4700E">
      <w:pPr>
        <w:ind w:firstLine="420"/>
        <w:jc w:val="left"/>
      </w:pPr>
      <w:r>
        <w:rPr>
          <w:rFonts w:hint="eastAsia"/>
        </w:rPr>
        <w:t>省市人大系统“</w:t>
      </w:r>
      <w:r>
        <w:rPr>
          <w:rFonts w:hint="eastAsia"/>
        </w:rPr>
        <w:t>6+1</w:t>
      </w:r>
      <w:r>
        <w:rPr>
          <w:rFonts w:hint="eastAsia"/>
        </w:rPr>
        <w:t>”联动监督动员会召开以来，武邑县高度重视，认真学习传达省市会议精神，创新提出了“</w:t>
      </w:r>
      <w:r>
        <w:rPr>
          <w:rFonts w:hint="eastAsia"/>
        </w:rPr>
        <w:t>6+1</w:t>
      </w:r>
      <w:r>
        <w:rPr>
          <w:rFonts w:hint="eastAsia"/>
        </w:rPr>
        <w:t>”联动监督“</w:t>
      </w:r>
      <w:r>
        <w:rPr>
          <w:rFonts w:hint="eastAsia"/>
        </w:rPr>
        <w:t>5421</w:t>
      </w:r>
      <w:r>
        <w:rPr>
          <w:rFonts w:hint="eastAsia"/>
        </w:rPr>
        <w:t>”推进机制。（“</w:t>
      </w:r>
      <w:r>
        <w:rPr>
          <w:rFonts w:hint="eastAsia"/>
        </w:rPr>
        <w:t>5</w:t>
      </w:r>
      <w:r>
        <w:rPr>
          <w:rFonts w:hint="eastAsia"/>
        </w:rPr>
        <w:t>”就是五全部：四级人大代表全部上阵、“</w:t>
      </w:r>
      <w:r>
        <w:rPr>
          <w:rFonts w:hint="eastAsia"/>
        </w:rPr>
        <w:t>6+1</w:t>
      </w:r>
      <w:r>
        <w:rPr>
          <w:rFonts w:hint="eastAsia"/>
        </w:rPr>
        <w:t>”监督内容全部覆盖、发现问题第一时间全部反馈、逐项问题全部整改、整改问题全部公开；“</w:t>
      </w:r>
      <w:r>
        <w:rPr>
          <w:rFonts w:hint="eastAsia"/>
        </w:rPr>
        <w:t>4</w:t>
      </w:r>
      <w:r>
        <w:rPr>
          <w:rFonts w:hint="eastAsia"/>
        </w:rPr>
        <w:t>”就是四清单：对照“</w:t>
      </w:r>
      <w:r>
        <w:rPr>
          <w:rFonts w:hint="eastAsia"/>
        </w:rPr>
        <w:t>6+1</w:t>
      </w:r>
      <w:r>
        <w:rPr>
          <w:rFonts w:hint="eastAsia"/>
        </w:rPr>
        <w:t>”联动监督内容，深入开展自查、精准摸清底数，拉出详细的问题清单、任务清单、责任清单、效果清单；“</w:t>
      </w:r>
      <w:r>
        <w:rPr>
          <w:rFonts w:hint="eastAsia"/>
        </w:rPr>
        <w:t>2</w:t>
      </w:r>
      <w:r>
        <w:rPr>
          <w:rFonts w:hint="eastAsia"/>
        </w:rPr>
        <w:t>”就是两台账：各责任部门对照发现问题，建立问题整改台账和长效机制台账；“</w:t>
      </w:r>
      <w:r>
        <w:rPr>
          <w:rFonts w:hint="eastAsia"/>
        </w:rPr>
        <w:t>1</w:t>
      </w:r>
      <w:r>
        <w:rPr>
          <w:rFonts w:hint="eastAsia"/>
        </w:rPr>
        <w:t>”就是一途径：全县建立一套联动监督大数据系统。）</w:t>
      </w:r>
    </w:p>
    <w:p w:rsidR="00D4700E" w:rsidRDefault="00D4700E">
      <w:pPr>
        <w:ind w:firstLine="420"/>
        <w:jc w:val="left"/>
      </w:pPr>
      <w:r>
        <w:rPr>
          <w:rFonts w:hint="eastAsia"/>
        </w:rPr>
        <w:t>数据平台建设营造大监督工作格局</w:t>
      </w:r>
    </w:p>
    <w:p w:rsidR="00D4700E" w:rsidRDefault="00D4700E">
      <w:pPr>
        <w:ind w:firstLine="420"/>
        <w:jc w:val="left"/>
      </w:pPr>
      <w:r>
        <w:rPr>
          <w:rFonts w:hint="eastAsia"/>
        </w:rPr>
        <w:t>为进一步贯彻落实省人大系统“</w:t>
      </w:r>
      <w:r>
        <w:rPr>
          <w:rFonts w:hint="eastAsia"/>
        </w:rPr>
        <w:t>6+1</w:t>
      </w:r>
      <w:r>
        <w:rPr>
          <w:rFonts w:hint="eastAsia"/>
        </w:rPr>
        <w:t>”联动监督重大决策部署，实施县委提出的“</w:t>
      </w:r>
      <w:r>
        <w:rPr>
          <w:rFonts w:hint="eastAsia"/>
        </w:rPr>
        <w:t>5421</w:t>
      </w:r>
      <w:r>
        <w:rPr>
          <w:rFonts w:hint="eastAsia"/>
        </w:rPr>
        <w:t>”联动监督推进机制中的“</w:t>
      </w:r>
      <w:r>
        <w:rPr>
          <w:rFonts w:hint="eastAsia"/>
        </w:rPr>
        <w:t>1</w:t>
      </w:r>
      <w:r>
        <w:rPr>
          <w:rFonts w:hint="eastAsia"/>
        </w:rPr>
        <w:t>”途径，武邑县利用一个多月的时间充实内容，逐步完善“</w:t>
      </w:r>
      <w:r>
        <w:rPr>
          <w:rFonts w:hint="eastAsia"/>
        </w:rPr>
        <w:t>6+1</w:t>
      </w:r>
      <w:r>
        <w:rPr>
          <w:rFonts w:hint="eastAsia"/>
        </w:rPr>
        <w:t>”联动监督大数据平台信息。将</w:t>
      </w:r>
      <w:r>
        <w:rPr>
          <w:rFonts w:hint="eastAsia"/>
        </w:rPr>
        <w:t>63</w:t>
      </w:r>
      <w:r>
        <w:rPr>
          <w:rFonts w:hint="eastAsia"/>
        </w:rPr>
        <w:t>个代表小组共计</w:t>
      </w:r>
      <w:r>
        <w:rPr>
          <w:rFonts w:hint="eastAsia"/>
        </w:rPr>
        <w:t>612</w:t>
      </w:r>
      <w:r>
        <w:rPr>
          <w:rFonts w:hint="eastAsia"/>
        </w:rPr>
        <w:t>名省市县乡四级人大代表分组监督区域、任务、责任（其中，</w:t>
      </w:r>
      <w:r>
        <w:rPr>
          <w:rFonts w:hint="eastAsia"/>
        </w:rPr>
        <w:t>555</w:t>
      </w:r>
      <w:r>
        <w:rPr>
          <w:rFonts w:hint="eastAsia"/>
        </w:rPr>
        <w:t>名代表由乡镇按行政管理区分为</w:t>
      </w:r>
      <w:r>
        <w:rPr>
          <w:rFonts w:hint="eastAsia"/>
        </w:rPr>
        <w:t>56</w:t>
      </w:r>
      <w:r>
        <w:rPr>
          <w:rFonts w:hint="eastAsia"/>
        </w:rPr>
        <w:t>个代表小组，县人大常委会组建</w:t>
      </w:r>
      <w:r>
        <w:rPr>
          <w:rFonts w:hint="eastAsia"/>
        </w:rPr>
        <w:t>7</w:t>
      </w:r>
      <w:r>
        <w:rPr>
          <w:rFonts w:hint="eastAsia"/>
        </w:rPr>
        <w:t>个监督检查组，三个包联指导组，明确</w:t>
      </w:r>
      <w:r>
        <w:rPr>
          <w:rFonts w:hint="eastAsia"/>
        </w:rPr>
        <w:t>7</w:t>
      </w:r>
      <w:r>
        <w:rPr>
          <w:rFonts w:hint="eastAsia"/>
        </w:rPr>
        <w:t>个工作专班）和“</w:t>
      </w:r>
      <w:r>
        <w:rPr>
          <w:rFonts w:hint="eastAsia"/>
        </w:rPr>
        <w:t>6+1</w:t>
      </w:r>
      <w:r>
        <w:rPr>
          <w:rFonts w:hint="eastAsia"/>
        </w:rPr>
        <w:t>”联动监督领域清理规范重点工作的“四清单两台账”（问题清单、任务清单、责任清单、效果清单及整改台账、长效机制台账），全部登记在册，录入大数据平台，实现了代表、地域、领域全覆盖。</w:t>
      </w:r>
    </w:p>
    <w:p w:rsidR="00D4700E" w:rsidRDefault="00D4700E">
      <w:pPr>
        <w:ind w:firstLine="420"/>
        <w:jc w:val="left"/>
      </w:pPr>
      <w:r>
        <w:rPr>
          <w:rFonts w:hint="eastAsia"/>
        </w:rPr>
        <w:t>该平台实行分级授权，专人负责，动态管理，即时更新。责任部门、各乡镇随时更新清理规范工作进度，县委、人大、政府领导及各工作专班随时掌握工作进展，各代表小组对所有整改问题及时当场查验，跟踪监督，一督到底，直至所有问题全部整改，并给予成效评估。</w:t>
      </w:r>
    </w:p>
    <w:p w:rsidR="00D4700E" w:rsidRDefault="00D4700E">
      <w:pPr>
        <w:ind w:firstLine="420"/>
        <w:jc w:val="left"/>
      </w:pPr>
      <w:r>
        <w:rPr>
          <w:rFonts w:hint="eastAsia"/>
        </w:rPr>
        <w:t>依托“</w:t>
      </w:r>
      <w:r>
        <w:rPr>
          <w:rFonts w:hint="eastAsia"/>
        </w:rPr>
        <w:t>6+1</w:t>
      </w:r>
      <w:r>
        <w:rPr>
          <w:rFonts w:hint="eastAsia"/>
        </w:rPr>
        <w:t>”联动监督大数据平台，截至</w:t>
      </w:r>
      <w:r>
        <w:rPr>
          <w:rFonts w:hint="eastAsia"/>
        </w:rPr>
        <w:t>2020</w:t>
      </w:r>
      <w:r>
        <w:rPr>
          <w:rFonts w:hint="eastAsia"/>
        </w:rPr>
        <w:t>年</w:t>
      </w:r>
      <w:r>
        <w:rPr>
          <w:rFonts w:hint="eastAsia"/>
        </w:rPr>
        <w:t>7</w:t>
      </w:r>
      <w:r>
        <w:rPr>
          <w:rFonts w:hint="eastAsia"/>
        </w:rPr>
        <w:t>月</w:t>
      </w:r>
      <w:r>
        <w:rPr>
          <w:rFonts w:hint="eastAsia"/>
        </w:rPr>
        <w:t>15</w:t>
      </w:r>
      <w:r>
        <w:rPr>
          <w:rFonts w:hint="eastAsia"/>
        </w:rPr>
        <w:t>日，武邑县</w:t>
      </w:r>
      <w:r>
        <w:rPr>
          <w:rFonts w:hint="eastAsia"/>
        </w:rPr>
        <w:t>63</w:t>
      </w:r>
      <w:r>
        <w:rPr>
          <w:rFonts w:hint="eastAsia"/>
        </w:rPr>
        <w:t>个代表小组开展集中排查调研、视察检查活动</w:t>
      </w:r>
      <w:r>
        <w:rPr>
          <w:rFonts w:hint="eastAsia"/>
        </w:rPr>
        <w:t>230</w:t>
      </w:r>
      <w:r>
        <w:rPr>
          <w:rFonts w:hint="eastAsia"/>
        </w:rPr>
        <w:t>多次，七个领域共排查各类问题</w:t>
      </w:r>
      <w:r>
        <w:rPr>
          <w:rFonts w:hint="eastAsia"/>
        </w:rPr>
        <w:t>4781</w:t>
      </w:r>
      <w:r>
        <w:rPr>
          <w:rFonts w:hint="eastAsia"/>
        </w:rPr>
        <w:t>个，政府合理采纳代表建议，责任部门积极配合整改，</w:t>
      </w:r>
      <w:r>
        <w:rPr>
          <w:rFonts w:hint="eastAsia"/>
        </w:rPr>
        <w:t>4496</w:t>
      </w:r>
      <w:r>
        <w:rPr>
          <w:rFonts w:hint="eastAsia"/>
        </w:rPr>
        <w:t>个问题已得到了整改解决。</w:t>
      </w:r>
    </w:p>
    <w:p w:rsidR="00D4700E" w:rsidRDefault="00D4700E">
      <w:pPr>
        <w:ind w:firstLine="420"/>
        <w:jc w:val="left"/>
      </w:pPr>
      <w:r>
        <w:rPr>
          <w:rFonts w:hint="eastAsia"/>
        </w:rPr>
        <w:t>截至目前，违法违规圈占土地方面，建设项目用地情况清理排查</w:t>
      </w:r>
      <w:r>
        <w:rPr>
          <w:rFonts w:hint="eastAsia"/>
        </w:rPr>
        <w:t>2687</w:t>
      </w:r>
      <w:r>
        <w:rPr>
          <w:rFonts w:hint="eastAsia"/>
        </w:rPr>
        <w:t>宗，重新核实后</w:t>
      </w:r>
      <w:r>
        <w:rPr>
          <w:rFonts w:hint="eastAsia"/>
        </w:rPr>
        <w:t>2473</w:t>
      </w:r>
      <w:r>
        <w:rPr>
          <w:rFonts w:hint="eastAsia"/>
        </w:rPr>
        <w:t>宗不存在违法行为，需整改</w:t>
      </w:r>
      <w:r>
        <w:rPr>
          <w:rFonts w:hint="eastAsia"/>
        </w:rPr>
        <w:t>214</w:t>
      </w:r>
      <w:r>
        <w:rPr>
          <w:rFonts w:hint="eastAsia"/>
        </w:rPr>
        <w:t>宗，目前已全部整改到位；农村占用耕地建房排查</w:t>
      </w:r>
      <w:r>
        <w:rPr>
          <w:rFonts w:hint="eastAsia"/>
        </w:rPr>
        <w:t>241</w:t>
      </w:r>
      <w:r>
        <w:rPr>
          <w:rFonts w:hint="eastAsia"/>
        </w:rPr>
        <w:t>宗，已整改到位</w:t>
      </w:r>
      <w:r>
        <w:rPr>
          <w:rFonts w:hint="eastAsia"/>
        </w:rPr>
        <w:t>65</w:t>
      </w:r>
      <w:r>
        <w:rPr>
          <w:rFonts w:hint="eastAsia"/>
        </w:rPr>
        <w:t>宗；</w:t>
      </w:r>
      <w:r>
        <w:rPr>
          <w:rFonts w:hint="eastAsia"/>
        </w:rPr>
        <w:t>2015</w:t>
      </w:r>
      <w:r>
        <w:rPr>
          <w:rFonts w:hint="eastAsia"/>
        </w:rPr>
        <w:t>年以来例行督察和违法用地专项整治三年行动、</w:t>
      </w:r>
      <w:r>
        <w:rPr>
          <w:rFonts w:hint="eastAsia"/>
        </w:rPr>
        <w:t>2019</w:t>
      </w:r>
      <w:r>
        <w:rPr>
          <w:rFonts w:hint="eastAsia"/>
        </w:rPr>
        <w:t>年季度违法用地共</w:t>
      </w:r>
      <w:r>
        <w:rPr>
          <w:rFonts w:hint="eastAsia"/>
        </w:rPr>
        <w:t>88</w:t>
      </w:r>
      <w:r>
        <w:rPr>
          <w:rFonts w:hint="eastAsia"/>
        </w:rPr>
        <w:t>宗，已整改</w:t>
      </w:r>
      <w:r>
        <w:rPr>
          <w:rFonts w:hint="eastAsia"/>
        </w:rPr>
        <w:t>51</w:t>
      </w:r>
      <w:r>
        <w:rPr>
          <w:rFonts w:hint="eastAsia"/>
        </w:rPr>
        <w:t>宗，</w:t>
      </w:r>
      <w:r>
        <w:rPr>
          <w:rFonts w:hint="eastAsia"/>
        </w:rPr>
        <w:t>37</w:t>
      </w:r>
      <w:r>
        <w:rPr>
          <w:rFonts w:hint="eastAsia"/>
        </w:rPr>
        <w:t>宗为公益项目用地，正在补办用地手续。违规违建项目方面，共排查项目</w:t>
      </w:r>
      <w:r>
        <w:rPr>
          <w:rFonts w:hint="eastAsia"/>
        </w:rPr>
        <w:t>1292</w:t>
      </w:r>
      <w:r>
        <w:rPr>
          <w:rFonts w:hint="eastAsia"/>
        </w:rPr>
        <w:t>个，认定合法合规建设项目</w:t>
      </w:r>
      <w:r>
        <w:rPr>
          <w:rFonts w:hint="eastAsia"/>
        </w:rPr>
        <w:t>1280</w:t>
      </w:r>
      <w:r>
        <w:rPr>
          <w:rFonts w:hint="eastAsia"/>
        </w:rPr>
        <w:t>个，违规违建项目</w:t>
      </w:r>
      <w:r>
        <w:rPr>
          <w:rFonts w:hint="eastAsia"/>
        </w:rPr>
        <w:t>12</w:t>
      </w:r>
      <w:r>
        <w:rPr>
          <w:rFonts w:hint="eastAsia"/>
        </w:rPr>
        <w:t>个，已全部整改。资源能源项目方面，需清理的光伏发电项目</w:t>
      </w:r>
      <w:r>
        <w:rPr>
          <w:rFonts w:hint="eastAsia"/>
        </w:rPr>
        <w:t>1</w:t>
      </w:r>
      <w:r>
        <w:rPr>
          <w:rFonts w:hint="eastAsia"/>
        </w:rPr>
        <w:t>个、风电项目</w:t>
      </w:r>
      <w:r>
        <w:rPr>
          <w:rFonts w:hint="eastAsia"/>
        </w:rPr>
        <w:t>1</w:t>
      </w:r>
      <w:r>
        <w:rPr>
          <w:rFonts w:hint="eastAsia"/>
        </w:rPr>
        <w:t>个，均已清理完成；地热井</w:t>
      </w:r>
      <w:r>
        <w:rPr>
          <w:rFonts w:hint="eastAsia"/>
        </w:rPr>
        <w:t>16</w:t>
      </w:r>
      <w:r>
        <w:rPr>
          <w:rFonts w:hint="eastAsia"/>
        </w:rPr>
        <w:t>眼已全部关停。房地产开发项目方面共排查出问题项目</w:t>
      </w:r>
      <w:r>
        <w:rPr>
          <w:rFonts w:hint="eastAsia"/>
        </w:rPr>
        <w:t>12</w:t>
      </w:r>
      <w:r>
        <w:rPr>
          <w:rFonts w:hint="eastAsia"/>
        </w:rPr>
        <w:t>个，目前已整改完成</w:t>
      </w:r>
      <w:r>
        <w:rPr>
          <w:rFonts w:hint="eastAsia"/>
        </w:rPr>
        <w:t>12</w:t>
      </w:r>
      <w:r>
        <w:rPr>
          <w:rFonts w:hint="eastAsia"/>
        </w:rPr>
        <w:t>个。地下水超采综合治理方面，共排出问题</w:t>
      </w:r>
      <w:r>
        <w:rPr>
          <w:rFonts w:hint="eastAsia"/>
        </w:rPr>
        <w:t>365</w:t>
      </w:r>
      <w:r>
        <w:rPr>
          <w:rFonts w:hint="eastAsia"/>
        </w:rPr>
        <w:t>个，已全部整改到位。省市重点项目建设方面，共排查问题</w:t>
      </w:r>
      <w:r>
        <w:rPr>
          <w:rFonts w:hint="eastAsia"/>
        </w:rPr>
        <w:t>8</w:t>
      </w:r>
      <w:r>
        <w:rPr>
          <w:rFonts w:hint="eastAsia"/>
        </w:rPr>
        <w:t>个，已整改</w:t>
      </w:r>
      <w:r>
        <w:rPr>
          <w:rFonts w:hint="eastAsia"/>
        </w:rPr>
        <w:t>8</w:t>
      </w:r>
      <w:r>
        <w:rPr>
          <w:rFonts w:hint="eastAsia"/>
        </w:rPr>
        <w:t>个。公共卫生管理工作进一步加强，各领域共排查出问题共</w:t>
      </w:r>
      <w:r>
        <w:rPr>
          <w:rFonts w:hint="eastAsia"/>
        </w:rPr>
        <w:t>5</w:t>
      </w:r>
      <w:r>
        <w:rPr>
          <w:rFonts w:hint="eastAsia"/>
        </w:rPr>
        <w:t>个，完成整改</w:t>
      </w:r>
      <w:r>
        <w:rPr>
          <w:rFonts w:hint="eastAsia"/>
        </w:rPr>
        <w:t>4</w:t>
      </w:r>
      <w:r>
        <w:rPr>
          <w:rFonts w:hint="eastAsia"/>
        </w:rPr>
        <w:t>个，完成整改率</w:t>
      </w:r>
      <w:r>
        <w:rPr>
          <w:rFonts w:hint="eastAsia"/>
        </w:rPr>
        <w:t>80%</w:t>
      </w:r>
      <w:r>
        <w:rPr>
          <w:rFonts w:hint="eastAsia"/>
        </w:rPr>
        <w:t>，制定整改方案</w:t>
      </w:r>
      <w:r>
        <w:rPr>
          <w:rFonts w:hint="eastAsia"/>
        </w:rPr>
        <w:t>62</w:t>
      </w:r>
      <w:r>
        <w:rPr>
          <w:rFonts w:hint="eastAsia"/>
        </w:rPr>
        <w:t>个，建立长效机制</w:t>
      </w:r>
      <w:r>
        <w:rPr>
          <w:rFonts w:hint="eastAsia"/>
        </w:rPr>
        <w:t>23</w:t>
      </w:r>
      <w:r>
        <w:rPr>
          <w:rFonts w:hint="eastAsia"/>
        </w:rPr>
        <w:t>项。在县十六届人大常委会第二十八次会议上，经常委会评议表决，“</w:t>
      </w:r>
      <w:r>
        <w:rPr>
          <w:rFonts w:hint="eastAsia"/>
        </w:rPr>
        <w:t>6+1</w:t>
      </w:r>
      <w:r>
        <w:rPr>
          <w:rFonts w:hint="eastAsia"/>
        </w:rPr>
        <w:t>”各领域工作均得到“好”的评价。</w:t>
      </w:r>
    </w:p>
    <w:p w:rsidR="00D4700E" w:rsidRDefault="00D4700E">
      <w:pPr>
        <w:ind w:firstLine="420"/>
        <w:jc w:val="left"/>
      </w:pPr>
      <w:r>
        <w:rPr>
          <w:rFonts w:hint="eastAsia"/>
        </w:rPr>
        <w:t>信息科技赋能获得全方位监督成效</w:t>
      </w:r>
    </w:p>
    <w:p w:rsidR="00D4700E" w:rsidRDefault="00D4700E">
      <w:pPr>
        <w:ind w:firstLine="420"/>
        <w:jc w:val="left"/>
      </w:pPr>
      <w:r>
        <w:rPr>
          <w:rFonts w:hint="eastAsia"/>
        </w:rPr>
        <w:t>“</w:t>
      </w:r>
      <w:r>
        <w:rPr>
          <w:rFonts w:hint="eastAsia"/>
        </w:rPr>
        <w:t>6+1</w:t>
      </w:r>
      <w:r>
        <w:rPr>
          <w:rFonts w:hint="eastAsia"/>
        </w:rPr>
        <w:t>”联动监督大数据平台的建设，更有利于全面摸清“</w:t>
      </w:r>
      <w:r>
        <w:rPr>
          <w:rFonts w:hint="eastAsia"/>
        </w:rPr>
        <w:t>6+1</w:t>
      </w:r>
      <w:r>
        <w:rPr>
          <w:rFonts w:hint="eastAsia"/>
        </w:rPr>
        <w:t>”联动监督领域清理规范工作问题、任务，明确责任、时限，完善整改工作台账，开展精准监督；更有利于责任部门挂图作战、倒排工期，及时公开工作进度，县委、人大、政府及各代表小组了解各领域清理规范工作，提升各责任部门工作紧迫感、责任感，加快清理规范工作进程；更有利于代表不间断实时监督，线上</w:t>
      </w:r>
      <w:r>
        <w:rPr>
          <w:rFonts w:hint="eastAsia"/>
        </w:rPr>
        <w:lastRenderedPageBreak/>
        <w:t>发现问题，线下视察核验，代表责任更加明确，监督更加及时便捷。</w:t>
      </w:r>
    </w:p>
    <w:p w:rsidR="00D4700E" w:rsidRDefault="00D4700E">
      <w:pPr>
        <w:ind w:firstLine="420"/>
        <w:jc w:val="left"/>
      </w:pPr>
      <w:r>
        <w:rPr>
          <w:rFonts w:hint="eastAsia"/>
        </w:rPr>
        <w:t>数据平台功能截图及简介</w:t>
      </w:r>
    </w:p>
    <w:p w:rsidR="00D4700E" w:rsidRDefault="00D4700E">
      <w:pPr>
        <w:ind w:firstLine="420"/>
        <w:jc w:val="left"/>
      </w:pPr>
      <w:r>
        <w:rPr>
          <w:rFonts w:hint="eastAsia"/>
        </w:rPr>
        <w:t>进入系统后，首先展示“</w:t>
      </w:r>
      <w:r>
        <w:rPr>
          <w:rFonts w:hint="eastAsia"/>
        </w:rPr>
        <w:t>6+1</w:t>
      </w:r>
      <w:r>
        <w:rPr>
          <w:rFonts w:hint="eastAsia"/>
        </w:rPr>
        <w:t>”联动监督的总体要求。联动监督工作严格按照“党委领导、人大监督、政府主责、部门履职、分级负责、上下联动”的要求，牢固树立“监督就是支持”的观念，进一步强化统筹调度，切实将“</w:t>
      </w:r>
      <w:r>
        <w:rPr>
          <w:rFonts w:hint="eastAsia"/>
        </w:rPr>
        <w:t>6+1</w:t>
      </w:r>
      <w:r>
        <w:rPr>
          <w:rFonts w:hint="eastAsia"/>
        </w:rPr>
        <w:t>”各领域清理规范措施落细落小落实。通过左侧的导航栏，可以进入系统的各个子模块。</w:t>
      </w:r>
    </w:p>
    <w:p w:rsidR="00D4700E" w:rsidRDefault="00D4700E">
      <w:pPr>
        <w:ind w:firstLine="420"/>
        <w:jc w:val="left"/>
      </w:pPr>
      <w:r>
        <w:rPr>
          <w:rFonts w:hint="eastAsia"/>
        </w:rPr>
        <w:t>（一）联动监督</w:t>
      </w:r>
    </w:p>
    <w:p w:rsidR="00D4700E" w:rsidRDefault="00D4700E">
      <w:pPr>
        <w:ind w:firstLine="420"/>
        <w:jc w:val="left"/>
      </w:pPr>
      <w:r>
        <w:rPr>
          <w:rFonts w:hint="eastAsia"/>
        </w:rPr>
        <w:t>系统的联动监督主页包含五大功能模块，分别是总体要求、协调会商机制、“</w:t>
      </w:r>
      <w:r>
        <w:rPr>
          <w:rFonts w:hint="eastAsia"/>
        </w:rPr>
        <w:t>5421</w:t>
      </w:r>
      <w:r>
        <w:rPr>
          <w:rFonts w:hint="eastAsia"/>
        </w:rPr>
        <w:t>”推进机制、“</w:t>
      </w:r>
      <w:r>
        <w:rPr>
          <w:rFonts w:hint="eastAsia"/>
        </w:rPr>
        <w:t>6+1</w:t>
      </w:r>
      <w:r>
        <w:rPr>
          <w:rFonts w:hint="eastAsia"/>
        </w:rPr>
        <w:t>”联动监督工作进展和四级代表分组及监督区域。</w:t>
      </w:r>
    </w:p>
    <w:p w:rsidR="00D4700E" w:rsidRDefault="00D4700E">
      <w:pPr>
        <w:ind w:firstLine="420"/>
        <w:jc w:val="left"/>
      </w:pPr>
      <w:r>
        <w:rPr>
          <w:rFonts w:hint="eastAsia"/>
        </w:rPr>
        <w:t>“</w:t>
      </w:r>
      <w:r>
        <w:rPr>
          <w:rFonts w:hint="eastAsia"/>
        </w:rPr>
        <w:t>5421</w:t>
      </w:r>
      <w:r>
        <w:rPr>
          <w:rFonts w:hint="eastAsia"/>
        </w:rPr>
        <w:t>”推进机制模块，展示了五全部、四清单、两台账、一途径的联动监督工作机制要求，精心布局，科学编组，实现代表、领域、区域监督全覆盖。</w:t>
      </w:r>
    </w:p>
    <w:p w:rsidR="00D4700E" w:rsidRDefault="00D4700E">
      <w:pPr>
        <w:ind w:firstLine="420"/>
        <w:jc w:val="left"/>
      </w:pPr>
      <w:r>
        <w:rPr>
          <w:rFonts w:hint="eastAsia"/>
        </w:rPr>
        <w:t>“</w:t>
      </w:r>
      <w:r>
        <w:rPr>
          <w:rFonts w:hint="eastAsia"/>
        </w:rPr>
        <w:t>6+1</w:t>
      </w:r>
      <w:r>
        <w:rPr>
          <w:rFonts w:hint="eastAsia"/>
        </w:rPr>
        <w:t>”联动监督工作进展模块，左侧展示了联动监督各项工作的开展情况和进度，右侧展示了“</w:t>
      </w:r>
      <w:r>
        <w:rPr>
          <w:rFonts w:hint="eastAsia"/>
        </w:rPr>
        <w:t>6+1</w:t>
      </w:r>
      <w:r>
        <w:rPr>
          <w:rFonts w:hint="eastAsia"/>
        </w:rPr>
        <w:t>”联动监督工作各项会议、工作、活动的现场照片。</w:t>
      </w:r>
    </w:p>
    <w:p w:rsidR="00D4700E" w:rsidRDefault="00D4700E">
      <w:pPr>
        <w:ind w:firstLine="420"/>
        <w:jc w:val="left"/>
      </w:pPr>
      <w:r>
        <w:rPr>
          <w:rFonts w:hint="eastAsia"/>
        </w:rPr>
        <w:t>四级代表分组及监督区域模块，将省市县乡四级人大代表全部进行编组，成立</w:t>
      </w:r>
      <w:r>
        <w:rPr>
          <w:rFonts w:hint="eastAsia"/>
        </w:rPr>
        <w:t>7</w:t>
      </w:r>
      <w:r>
        <w:rPr>
          <w:rFonts w:hint="eastAsia"/>
        </w:rPr>
        <w:t>个专项领域监督检查组，明确监督区域，将人大代表按乡镇行政管理辖区分成以乡镇机关人大代表为组长的监督小组。</w:t>
      </w:r>
    </w:p>
    <w:p w:rsidR="00D4700E" w:rsidRDefault="00D4700E">
      <w:pPr>
        <w:ind w:firstLine="420"/>
        <w:jc w:val="left"/>
      </w:pPr>
      <w:r>
        <w:rPr>
          <w:rFonts w:hint="eastAsia"/>
        </w:rPr>
        <w:t>各监督小组可查看各组的监督工作照片，对排查问题、监督情况进行实时跟踪。</w:t>
      </w:r>
    </w:p>
    <w:p w:rsidR="00D4700E" w:rsidRDefault="00D4700E">
      <w:pPr>
        <w:ind w:firstLine="420"/>
        <w:jc w:val="left"/>
      </w:pPr>
      <w:r>
        <w:rPr>
          <w:rFonts w:hint="eastAsia"/>
        </w:rPr>
        <w:t>（二）综合指挥中心</w:t>
      </w:r>
    </w:p>
    <w:p w:rsidR="00D4700E" w:rsidRDefault="00D4700E">
      <w:pPr>
        <w:ind w:firstLine="420"/>
        <w:jc w:val="left"/>
      </w:pPr>
      <w:r>
        <w:rPr>
          <w:rFonts w:hint="eastAsia"/>
        </w:rPr>
        <w:t>综合展示违法违规圈占土地、违规违建项目、地下水超采综合治理、房地产开发项目、公共卫生管理等领域的排查问题及整改情况。使各领域的工作进展一目了然，为联动监督工作进一步开展提供准确的数据支撑。</w:t>
      </w:r>
    </w:p>
    <w:p w:rsidR="00D4700E" w:rsidRDefault="00D4700E">
      <w:pPr>
        <w:ind w:firstLine="420"/>
        <w:jc w:val="left"/>
      </w:pPr>
      <w:r>
        <w:rPr>
          <w:rFonts w:hint="eastAsia"/>
        </w:rPr>
        <w:t>（三）整改效果跟踪</w:t>
      </w:r>
    </w:p>
    <w:p w:rsidR="00D4700E" w:rsidRDefault="00D4700E">
      <w:pPr>
        <w:ind w:firstLine="420"/>
        <w:jc w:val="left"/>
      </w:pPr>
      <w:r>
        <w:rPr>
          <w:rFonts w:hint="eastAsia"/>
        </w:rPr>
        <w:t>聚焦违法违规圈占土地、违规违建项目、资源能源项目、加强公共卫生管理等七个重点领域，对七大领域的问题具体情况提供针对性管理措施，提供四清单和两台账的查询、统计、分析、评估等功能。</w:t>
      </w:r>
    </w:p>
    <w:p w:rsidR="00D4700E" w:rsidRDefault="00D4700E">
      <w:pPr>
        <w:ind w:firstLine="420"/>
        <w:jc w:val="left"/>
      </w:pPr>
      <w:r>
        <w:rPr>
          <w:rFonts w:hint="eastAsia"/>
        </w:rPr>
        <w:t>（四）联动监督可视化平台</w:t>
      </w:r>
    </w:p>
    <w:p w:rsidR="00D4700E" w:rsidRDefault="00D4700E">
      <w:pPr>
        <w:ind w:firstLine="420"/>
        <w:jc w:val="left"/>
      </w:pPr>
      <w:r>
        <w:rPr>
          <w:rFonts w:hint="eastAsia"/>
        </w:rPr>
        <w:t>汇总全市联动监督工作的所有数据，通过建模分析，将各区县问题分布情况、整改完成排名情况等数据，运用图形化手段，清晰、直观地展现数据更深层次的价值。</w:t>
      </w:r>
    </w:p>
    <w:p w:rsidR="00D4700E" w:rsidRDefault="00D4700E">
      <w:pPr>
        <w:ind w:firstLine="420"/>
        <w:jc w:val="right"/>
      </w:pPr>
      <w:r>
        <w:rPr>
          <w:rFonts w:hint="eastAsia"/>
        </w:rPr>
        <w:t>网信河北</w:t>
      </w:r>
      <w:r>
        <w:rPr>
          <w:rFonts w:hint="eastAsia"/>
        </w:rPr>
        <w:t>2020-12-07</w:t>
      </w:r>
    </w:p>
    <w:p w:rsidR="00D4700E" w:rsidRDefault="00D4700E">
      <w:pPr>
        <w:jc w:val="left"/>
      </w:pPr>
    </w:p>
    <w:p w:rsidR="00D4700E" w:rsidRDefault="00D4700E" w:rsidP="00250BD1">
      <w:pPr>
        <w:sectPr w:rsidR="00D4700E" w:rsidSect="00250BD1">
          <w:type w:val="continuous"/>
          <w:pgSz w:w="11906" w:h="16838"/>
          <w:pgMar w:top="1644" w:right="1236" w:bottom="1418" w:left="1814" w:header="851" w:footer="907" w:gutter="0"/>
          <w:pgNumType w:start="1"/>
          <w:cols w:space="720"/>
          <w:docGrid w:type="lines" w:linePitch="341" w:charSpace="2373"/>
        </w:sectPr>
      </w:pPr>
    </w:p>
    <w:p w:rsidR="009406DE" w:rsidRDefault="009406DE"/>
    <w:sectPr w:rsidR="009406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4700E"/>
    <w:rsid w:val="009406DE"/>
    <w:rsid w:val="00D47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700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4700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Company>微软中国</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2022-08-23T03:00:00Z</dcterms:created>
</cp:coreProperties>
</file>