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125" w:rsidRDefault="00573125">
      <w:pPr>
        <w:pStyle w:val="1"/>
      </w:pPr>
      <w:bookmarkStart w:id="0" w:name="_Toc29014"/>
      <w:r>
        <w:rPr>
          <w:rFonts w:hint="eastAsia"/>
        </w:rPr>
        <w:t>让专业的人做专业的事︱人大代表专业工作室“云溪模式”</w:t>
      </w:r>
      <w:bookmarkEnd w:id="0"/>
    </w:p>
    <w:p w:rsidR="00573125" w:rsidRDefault="00573125">
      <w:pPr>
        <w:ind w:firstLine="420"/>
      </w:pPr>
      <w:r>
        <w:rPr>
          <w:rFonts w:hint="eastAsia"/>
        </w:rPr>
        <w:t>家门口通公交车这半年多来，家住岳阳市云溪区巴陵石化青坡社区的刘爹出门方便不少，以前那种即使花大价钱也半天打不到车的日子一去不复返。</w:t>
      </w:r>
    </w:p>
    <w:p w:rsidR="00573125" w:rsidRDefault="00573125">
      <w:pPr>
        <w:ind w:firstLine="420"/>
      </w:pPr>
      <w:r>
        <w:rPr>
          <w:rFonts w:hint="eastAsia"/>
        </w:rPr>
        <w:t>以前，刘爹所住社区，地方偏僻，不但没通公交车，连外面的车都不肯进来，出门一趟很不容易。</w:t>
      </w:r>
      <w:r>
        <w:rPr>
          <w:rFonts w:hint="eastAsia"/>
        </w:rPr>
        <w:t>2019</w:t>
      </w:r>
      <w:r>
        <w:rPr>
          <w:rFonts w:hint="eastAsia"/>
        </w:rPr>
        <w:t>年底，云溪区人民政府开通了城区至青坡的公交线路，刘爹在家门口就可以坐上公交车了。</w:t>
      </w:r>
    </w:p>
    <w:p w:rsidR="00573125" w:rsidRDefault="00573125">
      <w:pPr>
        <w:ind w:firstLine="420"/>
      </w:pPr>
      <w:r>
        <w:rPr>
          <w:rFonts w:hint="eastAsia"/>
        </w:rPr>
        <w:t>“你就安心工作吧，现在家门口有了公交车，方便得很，不要再担心我的出行问题了！”公交车通了以后，刘爹第一时间打电话告诉了远在外地工作的儿子，儿子多年来心里悬着石头也终于落地了。</w:t>
      </w:r>
    </w:p>
    <w:p w:rsidR="00573125" w:rsidRDefault="00573125">
      <w:pPr>
        <w:ind w:firstLine="420"/>
      </w:pPr>
      <w:r>
        <w:rPr>
          <w:rFonts w:hint="eastAsia"/>
        </w:rPr>
        <w:t>这是云溪区人大代表专业工作室设立以来，依托专业“智库”力量进行走访调研，向区人民政府建言献策后，云溪区加强城市建设与管理带来的众多新变化之一。</w:t>
      </w:r>
    </w:p>
    <w:p w:rsidR="00573125" w:rsidRDefault="00573125">
      <w:pPr>
        <w:ind w:firstLine="420"/>
      </w:pPr>
      <w:r>
        <w:rPr>
          <w:rFonts w:hint="eastAsia"/>
        </w:rPr>
        <w:t>搭建专业平台，让代表业务专起来</w:t>
      </w:r>
    </w:p>
    <w:p w:rsidR="00573125" w:rsidRDefault="00573125">
      <w:pPr>
        <w:ind w:firstLine="420"/>
      </w:pPr>
      <w:r>
        <w:rPr>
          <w:rFonts w:hint="eastAsia"/>
        </w:rPr>
        <w:t>从</w:t>
      </w:r>
      <w:r>
        <w:rPr>
          <w:rFonts w:hint="eastAsia"/>
        </w:rPr>
        <w:t>2015</w:t>
      </w:r>
      <w:r>
        <w:rPr>
          <w:rFonts w:hint="eastAsia"/>
        </w:rPr>
        <w:t>年起，云溪区人大常委会在全区建立了</w:t>
      </w:r>
      <w:r>
        <w:rPr>
          <w:rFonts w:hint="eastAsia"/>
        </w:rPr>
        <w:t>10</w:t>
      </w:r>
      <w:r>
        <w:rPr>
          <w:rFonts w:hint="eastAsia"/>
        </w:rPr>
        <w:t>个基层代表工作室，这些代表工作室有效畅通了民意收集渠道，调动了代表履职积极性。</w:t>
      </w:r>
    </w:p>
    <w:p w:rsidR="00573125" w:rsidRDefault="00573125">
      <w:pPr>
        <w:ind w:firstLine="420"/>
      </w:pPr>
      <w:r>
        <w:rPr>
          <w:rFonts w:hint="eastAsia"/>
        </w:rPr>
        <w:t>在实际运行近</w:t>
      </w:r>
      <w:r>
        <w:rPr>
          <w:rFonts w:hint="eastAsia"/>
        </w:rPr>
        <w:t>2</w:t>
      </w:r>
      <w:r>
        <w:rPr>
          <w:rFonts w:hint="eastAsia"/>
        </w:rPr>
        <w:t>年后，发现基层代表工作室还有些美中不足。当时区人大常委会工作机构基本上都是“一人一委”，工作力量不足，代表工作室专业性不够，参与调查和调研的基层代表在审议发言时显得零散和杂乱，说不到点子上。</w:t>
      </w:r>
    </w:p>
    <w:p w:rsidR="00573125" w:rsidRDefault="00573125">
      <w:pPr>
        <w:ind w:firstLine="420"/>
      </w:pPr>
      <w:r>
        <w:rPr>
          <w:rFonts w:hint="eastAsia"/>
        </w:rPr>
        <w:t>同时，云溪区龙头企业“两厂”（巴陵石化公司和长岭炼化公司）代表中专业技术人员较多，区直部门单位的代表也大多有一定的专业特长。</w:t>
      </w:r>
    </w:p>
    <w:p w:rsidR="00573125" w:rsidRDefault="00573125">
      <w:pPr>
        <w:ind w:firstLine="420"/>
      </w:pPr>
      <w:r>
        <w:rPr>
          <w:rFonts w:hint="eastAsia"/>
        </w:rPr>
        <w:t>2017</w:t>
      </w:r>
      <w:r>
        <w:rPr>
          <w:rFonts w:hint="eastAsia"/>
        </w:rPr>
        <w:t>年初，区人大常委会结合区情实际，根据“两厂”代表的专业特点以及区直部门单位代表职业特长，打破代表层级和区域限制，进行合理调配，设立了法制、教科文卫、财经、农业和城环等人大代表专业工作室，将代表的专业特长和委室工作结合起来，弥补“一人一委”工作力量的不足。</w:t>
      </w:r>
    </w:p>
    <w:p w:rsidR="00573125" w:rsidRDefault="00573125">
      <w:pPr>
        <w:ind w:firstLine="420"/>
      </w:pPr>
      <w:r>
        <w:rPr>
          <w:rFonts w:hint="eastAsia"/>
        </w:rPr>
        <w:t>专业工作室建立起来后，区人大常委会用“三步曲”来提升工作室履职水平，即：一年搭“骨架”，两年现“经络”，三年显成效。</w:t>
      </w:r>
    </w:p>
    <w:p w:rsidR="00573125" w:rsidRDefault="00573125">
      <w:pPr>
        <w:ind w:firstLine="420"/>
      </w:pPr>
      <w:r>
        <w:rPr>
          <w:rFonts w:hint="eastAsia"/>
        </w:rPr>
        <w:t>一年搭“骨架”：一年之内驻室代表要把自己所属专门委员会相关部门单位的主要法律法规都学习一遍，头脑中形成基本的框架；两年现“经络”：通过专业工作室两年左右的活动，代表基本熟悉区人大常委会相关工作的程序及特点，知识点和知识面形成比较清晰的脉络；三年显成效：通过专业工作室三年左右的活动，让代表的专业特长得以充分发挥、综合素质有一个较大的提升，让区人大常委会的监督工作更有力度，更有深度。</w:t>
      </w:r>
    </w:p>
    <w:p w:rsidR="00573125" w:rsidRDefault="00573125">
      <w:pPr>
        <w:ind w:firstLine="420"/>
      </w:pPr>
      <w:r>
        <w:rPr>
          <w:rFonts w:hint="eastAsia"/>
        </w:rPr>
        <w:t>专业工作室设立之前，大部分代表对区人大常委会的业务工作不熟悉，不知道该怎么做。专业工作室建立起来后，由专业代表带着其他代表从理论中学，在实践中悟，在一定程度上解决了代表们业务不熟的问题。</w:t>
      </w:r>
    </w:p>
    <w:p w:rsidR="00573125" w:rsidRDefault="00573125">
      <w:pPr>
        <w:ind w:firstLine="420"/>
      </w:pPr>
      <w:r>
        <w:rPr>
          <w:rFonts w:hint="eastAsia"/>
        </w:rPr>
        <w:t>不断学习“充电”，让代表底气足起来</w:t>
      </w:r>
    </w:p>
    <w:p w:rsidR="00573125" w:rsidRDefault="00573125">
      <w:pPr>
        <w:ind w:firstLine="420"/>
      </w:pPr>
      <w:r>
        <w:rPr>
          <w:rFonts w:hint="eastAsia"/>
        </w:rPr>
        <w:t>为了让代表履职底气足，敢于发声，善于建言，云溪区人大常委会针对人大代表专业工作室摸索出“两专业三结合”工作模式。</w:t>
      </w:r>
    </w:p>
    <w:p w:rsidR="00573125" w:rsidRDefault="00573125">
      <w:pPr>
        <w:ind w:firstLine="420"/>
      </w:pPr>
      <w:r>
        <w:rPr>
          <w:rFonts w:hint="eastAsia"/>
        </w:rPr>
        <w:t>两专业，即让“专业”的人做“专业”的事；三结合，即将专业工作室的学习和区人大常委会“一月一法”学习计划结合起来、将专业工作室的活动和区人大常委会的年度监督议题结合起</w:t>
      </w:r>
      <w:r>
        <w:rPr>
          <w:rFonts w:hint="eastAsia"/>
        </w:rPr>
        <w:lastRenderedPageBreak/>
        <w:t>来、将代表的专业智慧和监督工作实效结合起来。</w:t>
      </w:r>
    </w:p>
    <w:p w:rsidR="00573125" w:rsidRDefault="00573125">
      <w:pPr>
        <w:ind w:firstLine="420"/>
      </w:pPr>
      <w:r>
        <w:rPr>
          <w:rFonts w:hint="eastAsia"/>
        </w:rPr>
        <w:t>首先，为了让代表们尽快熟悉各专门委员会和常委会的工作程序和特点，各专业工作室有计划、分批次地安排代表们参与执法检查和工作调研等活动。</w:t>
      </w:r>
    </w:p>
    <w:p w:rsidR="00573125" w:rsidRDefault="00573125">
      <w:pPr>
        <w:ind w:firstLine="420"/>
      </w:pPr>
      <w:r>
        <w:rPr>
          <w:rFonts w:hint="eastAsia"/>
        </w:rPr>
        <w:t>其次，为解决代表在履职中“敢于发言”的问题，各专业工作室将代表活动和区人大常委会监督议题结合起来，并有意安排参加执法检查和工作调研的代表在会议审议时发言。</w:t>
      </w:r>
    </w:p>
    <w:p w:rsidR="00573125" w:rsidRDefault="00573125">
      <w:pPr>
        <w:ind w:firstLine="420"/>
      </w:pPr>
      <w:r>
        <w:rPr>
          <w:rFonts w:hint="eastAsia"/>
        </w:rPr>
        <w:t>为了让代表们在审议发言时更有自信，各专业工作室定期组织代表们有针对性地开展学习和锻炼。对专业工作室的代表们来说，每一次工作调研和执法检查都是一次课题研究。</w:t>
      </w:r>
    </w:p>
    <w:p w:rsidR="00573125" w:rsidRDefault="00573125">
      <w:pPr>
        <w:ind w:firstLine="420"/>
      </w:pPr>
      <w:r>
        <w:rPr>
          <w:rFonts w:hint="eastAsia"/>
        </w:rPr>
        <w:t>刚开始时，专业工作室有部分代表不怎么开口。通过开展相关业务培训，加强对代表审议发言能力的培养，代表们懂得了审议发言时该讲什么，怎么讲，履职水平有了较大的提升。经过一段时间的锻炼，这些专业工作室的代表参与活动时轻车熟路，撰写各类材料时得心应手，会上审议发言时一语中的。</w:t>
      </w:r>
    </w:p>
    <w:p w:rsidR="00573125" w:rsidRDefault="00573125">
      <w:pPr>
        <w:ind w:firstLine="420"/>
      </w:pPr>
      <w:r>
        <w:rPr>
          <w:rFonts w:hint="eastAsia"/>
        </w:rPr>
        <w:t>此外，代表建言的底气来源于调研和走访。</w:t>
      </w:r>
    </w:p>
    <w:p w:rsidR="00573125" w:rsidRDefault="00573125">
      <w:pPr>
        <w:ind w:firstLine="420"/>
      </w:pPr>
      <w:r>
        <w:rPr>
          <w:rFonts w:hint="eastAsia"/>
        </w:rPr>
        <w:t>经常参加专业工作室组织的各项活动，代表履职积极性调动起来了，审议发言时不但敢说了，而且也能说到点子上了。部分代表参加执法检查和工作调研后，还开始参与起草调查、调研报告或者执笔调查、调研报告，监督的底气更足了。</w:t>
      </w:r>
    </w:p>
    <w:p w:rsidR="00573125" w:rsidRDefault="00573125">
      <w:pPr>
        <w:ind w:firstLine="420"/>
      </w:pPr>
      <w:r>
        <w:rPr>
          <w:rFonts w:hint="eastAsia"/>
        </w:rPr>
        <w:t>组织专题活动，让代表监督实起来</w:t>
      </w:r>
    </w:p>
    <w:p w:rsidR="00573125" w:rsidRDefault="00573125">
      <w:pPr>
        <w:ind w:firstLine="420"/>
      </w:pPr>
      <w:r>
        <w:rPr>
          <w:rFonts w:hint="eastAsia"/>
        </w:rPr>
        <w:t>2017</w:t>
      </w:r>
      <w:r>
        <w:rPr>
          <w:rFonts w:hint="eastAsia"/>
        </w:rPr>
        <w:t>年</w:t>
      </w:r>
      <w:r>
        <w:rPr>
          <w:rFonts w:hint="eastAsia"/>
        </w:rPr>
        <w:t>4</w:t>
      </w:r>
      <w:r>
        <w:rPr>
          <w:rFonts w:hint="eastAsia"/>
        </w:rPr>
        <w:t>月，城环专业工作室组织尹艳辉等代表在云溪街道凤台山等社区开展专题走访，了解选民对城市建设方面的意见和建议。</w:t>
      </w:r>
    </w:p>
    <w:p w:rsidR="00573125" w:rsidRDefault="00573125">
      <w:pPr>
        <w:ind w:firstLine="420"/>
      </w:pPr>
      <w:r>
        <w:rPr>
          <w:rFonts w:hint="eastAsia"/>
        </w:rPr>
        <w:t>在走访中，本身从事住房和城乡建设工作的尹艳辉代表了解到，许多选民对当前的城市建设与管理情况不满意。该代表发挥自身专业优势，将走访情况整理后形成高质量的专业调研报告上报区人大常委会。</w:t>
      </w:r>
    </w:p>
    <w:p w:rsidR="00573125" w:rsidRDefault="00573125">
      <w:pPr>
        <w:ind w:firstLine="420"/>
      </w:pPr>
      <w:r>
        <w:rPr>
          <w:rFonts w:hint="eastAsia"/>
        </w:rPr>
        <w:t>报告既讲存在的问题，也提出相应的对策建议，受到区人大常委会的高度重视。经区人大常委会主任会议研究决定，将这一调研报告形成议案向云溪区人民代表大会提交。在年底召开的云溪区人民代表大会上，由尹艳辉代表领衔提出的《关于加强城市建设与管理的议案》获得一致通过，并分</w:t>
      </w:r>
      <w:r>
        <w:rPr>
          <w:rFonts w:hint="eastAsia"/>
        </w:rPr>
        <w:t>3</w:t>
      </w:r>
      <w:r>
        <w:rPr>
          <w:rFonts w:hint="eastAsia"/>
        </w:rPr>
        <w:t>年实施。</w:t>
      </w:r>
    </w:p>
    <w:p w:rsidR="00573125" w:rsidRDefault="00573125">
      <w:pPr>
        <w:ind w:firstLine="420"/>
      </w:pPr>
      <w:r>
        <w:rPr>
          <w:rFonts w:hint="eastAsia"/>
        </w:rPr>
        <w:t>3</w:t>
      </w:r>
      <w:r>
        <w:rPr>
          <w:rFonts w:hint="eastAsia"/>
        </w:rPr>
        <w:t>年来，区财政投入资金</w:t>
      </w:r>
      <w:r>
        <w:rPr>
          <w:rFonts w:hint="eastAsia"/>
        </w:rPr>
        <w:t>1.56</w:t>
      </w:r>
      <w:r>
        <w:rPr>
          <w:rFonts w:hint="eastAsia"/>
        </w:rPr>
        <w:t>亿，先后完成城建与管理项目</w:t>
      </w:r>
      <w:r>
        <w:rPr>
          <w:rFonts w:hint="eastAsia"/>
        </w:rPr>
        <w:t>17</w:t>
      </w:r>
      <w:r>
        <w:rPr>
          <w:rFonts w:hint="eastAsia"/>
        </w:rPr>
        <w:t>个，一些民生实事项目如道路建设、公交建设、禁炮工作、黑臭水体整治等获得了代表和群众的认可，城市管理逐步规范、城市功能逐步完善、城市面貌日益改善。</w:t>
      </w:r>
    </w:p>
    <w:p w:rsidR="00573125" w:rsidRDefault="00573125">
      <w:pPr>
        <w:ind w:firstLine="420"/>
      </w:pPr>
      <w:r>
        <w:rPr>
          <w:rFonts w:hint="eastAsia"/>
        </w:rPr>
        <w:t>专业工作室的代表发挥自身专业优势，在走访和调研中，透过外行眼中的“热闹”来寻找门道，写出了十分内行的报告，这为后来形成议案提交区人民政府及其部门办理，直至问题解决奠定了基础。</w:t>
      </w:r>
    </w:p>
    <w:p w:rsidR="00573125" w:rsidRDefault="00573125">
      <w:pPr>
        <w:ind w:firstLine="420"/>
      </w:pPr>
      <w:r>
        <w:rPr>
          <w:rFonts w:hint="eastAsia"/>
        </w:rPr>
        <w:t>专业工作室发挥“智库”作用，拓展监督工作的广度和深度，在一定程度上解决了以往人大监督存在碍于情面，点到为止，监督刚性不足的问题。</w:t>
      </w:r>
    </w:p>
    <w:p w:rsidR="00573125" w:rsidRDefault="00573125">
      <w:pPr>
        <w:ind w:firstLine="420"/>
      </w:pPr>
      <w:r>
        <w:rPr>
          <w:rFonts w:hint="eastAsia"/>
        </w:rPr>
        <w:t>云溪区人大常委会党组书记、主任聂金华介绍，截至目前，</w:t>
      </w:r>
      <w:r>
        <w:rPr>
          <w:rFonts w:hint="eastAsia"/>
        </w:rPr>
        <w:t>6</w:t>
      </w:r>
      <w:r>
        <w:rPr>
          <w:rFonts w:hint="eastAsia"/>
        </w:rPr>
        <w:t>个专业工作室先后开展活动</w:t>
      </w:r>
      <w:r>
        <w:rPr>
          <w:rFonts w:hint="eastAsia"/>
        </w:rPr>
        <w:t>60</w:t>
      </w:r>
      <w:r>
        <w:rPr>
          <w:rFonts w:hint="eastAsia"/>
        </w:rPr>
        <w:t>余次，形成调研材料</w:t>
      </w:r>
      <w:r>
        <w:rPr>
          <w:rFonts w:hint="eastAsia"/>
        </w:rPr>
        <w:t>18</w:t>
      </w:r>
      <w:r>
        <w:rPr>
          <w:rFonts w:hint="eastAsia"/>
        </w:rPr>
        <w:t>篇，提出议案</w:t>
      </w:r>
      <w:r>
        <w:rPr>
          <w:rFonts w:hint="eastAsia"/>
        </w:rPr>
        <w:t>1</w:t>
      </w:r>
      <w:r>
        <w:rPr>
          <w:rFonts w:hint="eastAsia"/>
        </w:rPr>
        <w:t>件、代表建议批评意见</w:t>
      </w:r>
      <w:r>
        <w:rPr>
          <w:rFonts w:hint="eastAsia"/>
        </w:rPr>
        <w:t>33</w:t>
      </w:r>
      <w:r>
        <w:rPr>
          <w:rFonts w:hint="eastAsia"/>
        </w:rPr>
        <w:t>件，向区委、区政府提出一些专业性的意见，推动了一系列老大难问题得到解决。</w:t>
      </w:r>
    </w:p>
    <w:p w:rsidR="00573125" w:rsidRDefault="00573125">
      <w:pPr>
        <w:ind w:firstLine="420"/>
        <w:jc w:val="right"/>
      </w:pPr>
      <w:r>
        <w:rPr>
          <w:rFonts w:hint="eastAsia"/>
        </w:rPr>
        <w:t>红网</w:t>
      </w:r>
      <w:r>
        <w:rPr>
          <w:rFonts w:hint="eastAsia"/>
        </w:rPr>
        <w:t>2020-07-10</w:t>
      </w:r>
    </w:p>
    <w:p w:rsidR="00573125" w:rsidRDefault="00573125" w:rsidP="00890A68">
      <w:pPr>
        <w:sectPr w:rsidR="00573125" w:rsidSect="008913F8">
          <w:headerReference w:type="even" r:id="rId6"/>
          <w:headerReference w:type="default" r:id="rId7"/>
          <w:footerReference w:type="even" r:id="rId8"/>
          <w:footerReference w:type="default" r:id="rId9"/>
          <w:pgSz w:w="11906" w:h="16838"/>
          <w:pgMar w:top="1644" w:right="1236" w:bottom="1418" w:left="1814" w:header="851" w:footer="907" w:gutter="0"/>
          <w:pgNumType w:start="1"/>
          <w:cols w:space="720"/>
          <w:docGrid w:type="lines" w:linePitch="341" w:charSpace="2373"/>
        </w:sectPr>
      </w:pPr>
    </w:p>
    <w:p w:rsidR="00602E80" w:rsidRDefault="00602E80"/>
    <w:sectPr w:rsidR="00602E80" w:rsidSect="00EE34F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34FE" w:rsidRDefault="00EE34FE" w:rsidP="00EE34FE">
      <w:r>
        <w:separator/>
      </w:r>
    </w:p>
  </w:endnote>
  <w:endnote w:type="continuationSeparator" w:id="1">
    <w:p w:rsidR="00EE34FE" w:rsidRDefault="00EE34FE" w:rsidP="00EE34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3F8" w:rsidRDefault="00EE34FE">
    <w:pPr>
      <w:pStyle w:val="a3"/>
      <w:tabs>
        <w:tab w:val="clear" w:pos="4153"/>
        <w:tab w:val="clear" w:pos="8306"/>
        <w:tab w:val="left" w:pos="0"/>
        <w:tab w:val="right" w:pos="8700"/>
      </w:tabs>
      <w:jc w:val="center"/>
    </w:pPr>
    <w:r>
      <w:fldChar w:fldCharType="begin"/>
    </w:r>
    <w:r w:rsidR="00602E80">
      <w:instrText xml:space="preserve"> PAGE </w:instrText>
    </w:r>
    <w:r>
      <w:fldChar w:fldCharType="separate"/>
    </w:r>
    <w:r w:rsidR="00602E80">
      <w:rPr>
        <w:noProof/>
      </w:rPr>
      <w:t>2</w:t>
    </w:r>
    <w:r>
      <w:fldChar w:fldCharType="end"/>
    </w:r>
    <w:r w:rsidR="00602E80">
      <w:tab/>
    </w:r>
    <w:r w:rsidR="00602E80">
      <w:rPr>
        <w:rFonts w:hint="eastAsia"/>
      </w:rPr>
      <w:t xml:space="preserve">   服务热线：</w:t>
    </w:r>
    <w:r w:rsidR="00602E80">
      <w:rPr>
        <w:rFonts w:hint="eastAsia"/>
        <w:szCs w:val="21"/>
      </w:rPr>
      <w:t>010-</w:t>
    </w:r>
    <w:r w:rsidR="00602E80">
      <w:t>872</w:t>
    </w:r>
    <w:r w:rsidR="00602E80">
      <w:rPr>
        <w:rFonts w:hint="eastAsia"/>
      </w:rPr>
      <w:t>77707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3F8" w:rsidRDefault="00602E80">
    <w:pPr>
      <w:pStyle w:val="a3"/>
      <w:tabs>
        <w:tab w:val="clear" w:pos="4153"/>
        <w:tab w:val="clear" w:pos="8306"/>
        <w:tab w:val="right" w:pos="8932"/>
      </w:tabs>
      <w:wordWrap w:val="0"/>
      <w:ind w:leftChars="6" w:left="13"/>
      <w:jc w:val="right"/>
    </w:pPr>
    <w:r>
      <w:rPr>
        <w:szCs w:val="21"/>
      </w:rPr>
      <w:tab/>
    </w:r>
    <w:r w:rsidR="00EE34FE">
      <w:fldChar w:fldCharType="begin"/>
    </w:r>
    <w:r>
      <w:instrText xml:space="preserve"> PAGE </w:instrText>
    </w:r>
    <w:r w:rsidR="00EE34FE">
      <w:fldChar w:fldCharType="separate"/>
    </w:r>
    <w:r w:rsidR="00EE55A9">
      <w:rPr>
        <w:noProof/>
      </w:rPr>
      <w:t>2</w:t>
    </w:r>
    <w:r w:rsidR="00EE34FE">
      <w:fldChar w:fldCharType="end"/>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34FE" w:rsidRDefault="00EE34FE" w:rsidP="00EE34FE">
      <w:r>
        <w:separator/>
      </w:r>
    </w:p>
  </w:footnote>
  <w:footnote w:type="continuationSeparator" w:id="1">
    <w:p w:rsidR="00EE34FE" w:rsidRDefault="00EE34FE" w:rsidP="00EE34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3F8" w:rsidRDefault="00602E80">
    <w:pPr>
      <w:pStyle w:val="a4"/>
      <w:tabs>
        <w:tab w:val="clear" w:pos="8306"/>
        <w:tab w:val="right" w:pos="9061"/>
      </w:tabs>
    </w:pPr>
    <w:r>
      <w:rPr>
        <w:rFonts w:hint="eastAsia"/>
      </w:rPr>
      <w:t>丽人剪报</w:t>
    </w:r>
    <w:r>
      <w:tab/>
    </w:r>
    <w:r>
      <w:rPr>
        <w:rFonts w:hint="eastAsia"/>
      </w:rPr>
      <w:t xml:space="preserve">                                                         《综合》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3F8" w:rsidRDefault="00EE55A9">
    <w:pPr>
      <w:pStyle w:val="a4"/>
      <w:tabs>
        <w:tab w:val="clear" w:pos="8306"/>
        <w:tab w:val="right" w:pos="9061"/>
      </w:tabs>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73125"/>
    <w:rsid w:val="00573125"/>
    <w:rsid w:val="00602E80"/>
    <w:rsid w:val="00EE34FE"/>
    <w:rsid w:val="00EE55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4FE"/>
    <w:pPr>
      <w:widowControl w:val="0"/>
      <w:jc w:val="both"/>
    </w:pPr>
  </w:style>
  <w:style w:type="paragraph" w:styleId="1">
    <w:name w:val="heading 1"/>
    <w:basedOn w:val="a"/>
    <w:next w:val="a"/>
    <w:link w:val="1Char"/>
    <w:qFormat/>
    <w:rsid w:val="00573125"/>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573125"/>
    <w:rPr>
      <w:rFonts w:ascii="黑体" w:eastAsia="黑体" w:hAnsi="宋体" w:cs="Times New Roman"/>
      <w:b/>
      <w:kern w:val="36"/>
      <w:sz w:val="32"/>
      <w:szCs w:val="32"/>
    </w:rPr>
  </w:style>
  <w:style w:type="paragraph" w:styleId="a3">
    <w:name w:val="footer"/>
    <w:basedOn w:val="a"/>
    <w:link w:val="Char"/>
    <w:qFormat/>
    <w:rsid w:val="00573125"/>
    <w:pPr>
      <w:tabs>
        <w:tab w:val="center" w:pos="4153"/>
        <w:tab w:val="right" w:pos="8306"/>
      </w:tabs>
      <w:snapToGrid w:val="0"/>
      <w:jc w:val="left"/>
    </w:pPr>
    <w:rPr>
      <w:rFonts w:ascii="宋体" w:eastAsia="宋体" w:hAnsi="宋体" w:cs="Times New Roman"/>
      <w:b/>
      <w:bCs/>
      <w:i/>
      <w:kern w:val="36"/>
      <w:sz w:val="24"/>
      <w:szCs w:val="18"/>
    </w:rPr>
  </w:style>
  <w:style w:type="character" w:customStyle="1" w:styleId="Char">
    <w:name w:val="页脚 Char"/>
    <w:basedOn w:val="a0"/>
    <w:link w:val="a3"/>
    <w:rsid w:val="00573125"/>
    <w:rPr>
      <w:rFonts w:ascii="宋体" w:eastAsia="宋体" w:hAnsi="宋体" w:cs="Times New Roman"/>
      <w:b/>
      <w:bCs/>
      <w:i/>
      <w:kern w:val="36"/>
      <w:sz w:val="24"/>
      <w:szCs w:val="18"/>
    </w:rPr>
  </w:style>
  <w:style w:type="paragraph" w:styleId="a4">
    <w:name w:val="header"/>
    <w:basedOn w:val="a"/>
    <w:link w:val="Char0"/>
    <w:qFormat/>
    <w:rsid w:val="00573125"/>
    <w:pPr>
      <w:pBdr>
        <w:bottom w:val="single" w:sz="6" w:space="1" w:color="auto"/>
      </w:pBdr>
      <w:tabs>
        <w:tab w:val="center" w:pos="4153"/>
        <w:tab w:val="right" w:pos="8306"/>
      </w:tabs>
      <w:snapToGrid w:val="0"/>
      <w:jc w:val="center"/>
    </w:pPr>
    <w:rPr>
      <w:rFonts w:ascii="宋体" w:eastAsia="宋体" w:hAnsi="宋体" w:cs="Times New Roman"/>
      <w:b/>
      <w:bCs/>
      <w:i/>
      <w:kern w:val="36"/>
      <w:sz w:val="24"/>
      <w:szCs w:val="18"/>
    </w:rPr>
  </w:style>
  <w:style w:type="character" w:customStyle="1" w:styleId="Char0">
    <w:name w:val="页眉 Char"/>
    <w:basedOn w:val="a0"/>
    <w:link w:val="a4"/>
    <w:rsid w:val="00573125"/>
    <w:rPr>
      <w:rFonts w:ascii="宋体" w:eastAsia="宋体" w:hAnsi="宋体" w:cs="Times New Roman"/>
      <w:b/>
      <w:bCs/>
      <w:i/>
      <w:kern w:val="36"/>
      <w:sz w:val="24"/>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359</Words>
  <Characters>2047</Characters>
  <Application>Microsoft Office Word</Application>
  <DocSecurity>0</DocSecurity>
  <Lines>17</Lines>
  <Paragraphs>4</Paragraphs>
  <ScaleCrop>false</ScaleCrop>
  <Company>微软中国</Company>
  <LinksUpToDate>false</LinksUpToDate>
  <CharactersWithSpaces>2402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Microsoft</cp:lastModifiedBy>
  <cp:revision>2</cp:revision>
  <dcterms:created xsi:type="dcterms:W3CDTF">2022-08-23T03:02:00Z</dcterms:created>
  <dcterms:modified xsi:type="dcterms:W3CDTF">2022-08-24T03:26:00Z</dcterms:modified>
</cp:coreProperties>
</file>