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B0F" w:rsidRDefault="00314B0F">
      <w:pPr>
        <w:pStyle w:val="1"/>
      </w:pPr>
      <w:r>
        <w:rPr>
          <w:rFonts w:hint="eastAsia"/>
        </w:rPr>
        <w:t>阳江市交通运输局：深入开展“我为群众办实事”实践活动</w:t>
      </w:r>
    </w:p>
    <w:p w:rsidR="00314B0F" w:rsidRDefault="00314B0F">
      <w:r>
        <w:rPr>
          <w:rFonts w:hint="eastAsia"/>
        </w:rPr>
        <w:t xml:space="preserve">　　学史重在力行。党史学习教育开展以来，阳江市交通运输局以“民生温度”检验“学习热度”，结合行业实际，立足本职岗位，从最突出的问题抓起、从最现实的利益出发，察实情、出实招、办实事、求实效，以实际行动践行党的初心使命、根本宗旨。。</w:t>
      </w:r>
    </w:p>
    <w:p w:rsidR="00314B0F" w:rsidRDefault="00314B0F">
      <w:r>
        <w:rPr>
          <w:rFonts w:hint="eastAsia"/>
        </w:rPr>
        <w:t xml:space="preserve">　　一是围绕中心办实事，推进交通支点建设。紧紧围绕市委“</w:t>
      </w:r>
      <w:r>
        <w:rPr>
          <w:rFonts w:hint="eastAsia"/>
        </w:rPr>
        <w:t>123+N</w:t>
      </w:r>
      <w:r>
        <w:rPr>
          <w:rFonts w:hint="eastAsia"/>
        </w:rPr>
        <w:t>”工作安排，对标对表，抓紧抓好当前各项重点工作，确保完成全年目标任务。今年计划建设重点交通项目</w:t>
      </w:r>
      <w:r>
        <w:rPr>
          <w:rFonts w:hint="eastAsia"/>
        </w:rPr>
        <w:t>52</w:t>
      </w:r>
      <w:r>
        <w:rPr>
          <w:rFonts w:hint="eastAsia"/>
        </w:rPr>
        <w:t>个，完成交通固定资产投资</w:t>
      </w:r>
      <w:r>
        <w:rPr>
          <w:rFonts w:hint="eastAsia"/>
        </w:rPr>
        <w:t>130</w:t>
      </w:r>
      <w:r>
        <w:rPr>
          <w:rFonts w:hint="eastAsia"/>
        </w:rPr>
        <w:t>亿元，</w:t>
      </w:r>
      <w:r>
        <w:rPr>
          <w:rFonts w:hint="eastAsia"/>
        </w:rPr>
        <w:t>1-7</w:t>
      </w:r>
      <w:r>
        <w:rPr>
          <w:rFonts w:hint="eastAsia"/>
        </w:rPr>
        <w:t>月完成年度投资</w:t>
      </w:r>
      <w:r>
        <w:rPr>
          <w:rFonts w:hint="eastAsia"/>
        </w:rPr>
        <w:t>65.1</w:t>
      </w:r>
      <w:r>
        <w:rPr>
          <w:rFonts w:hint="eastAsia"/>
        </w:rPr>
        <w:t>亿元，占年度投资计划的</w:t>
      </w:r>
      <w:r>
        <w:rPr>
          <w:rFonts w:hint="eastAsia"/>
        </w:rPr>
        <w:t>50%</w:t>
      </w:r>
      <w:r>
        <w:rPr>
          <w:rFonts w:hint="eastAsia"/>
        </w:rPr>
        <w:t>。其中广湛高铁阳江段推进顺利，项目红线内征地拆迁工作于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日全部完成，比省定时间节点提前</w:t>
      </w:r>
      <w:r>
        <w:rPr>
          <w:rFonts w:hint="eastAsia"/>
        </w:rPr>
        <w:t>3</w:t>
      </w:r>
      <w:r>
        <w:rPr>
          <w:rFonts w:hint="eastAsia"/>
        </w:rPr>
        <w:t>个月，征拆进度在沿线</w:t>
      </w:r>
      <w:r>
        <w:rPr>
          <w:rFonts w:hint="eastAsia"/>
        </w:rPr>
        <w:t>7</w:t>
      </w:r>
      <w:r>
        <w:rPr>
          <w:rFonts w:hint="eastAsia"/>
        </w:rPr>
        <w:t>个地市中名列第一。沈海高速阳茂改扩建工程阳江段、省道</w:t>
      </w:r>
      <w:r>
        <w:rPr>
          <w:rFonts w:hint="eastAsia"/>
        </w:rPr>
        <w:t>S540</w:t>
      </w:r>
      <w:r>
        <w:rPr>
          <w:rFonts w:hint="eastAsia"/>
        </w:rPr>
        <w:t>线雅韶至白沙改扩建工程分别力争国庆前、年底前完工通车，广东滨海旅游公路阳江先行段、一批国省道改造项目加快推进，逐步织密阳江对外交通通道。阳江港</w:t>
      </w:r>
      <w:r>
        <w:rPr>
          <w:rFonts w:hint="eastAsia"/>
        </w:rPr>
        <w:t>18</w:t>
      </w:r>
      <w:r>
        <w:rPr>
          <w:rFonts w:hint="eastAsia"/>
        </w:rPr>
        <w:t>个在建码头、</w:t>
      </w:r>
      <w:r>
        <w:rPr>
          <w:rFonts w:hint="eastAsia"/>
        </w:rPr>
        <w:t>10</w:t>
      </w:r>
      <w:r>
        <w:rPr>
          <w:rFonts w:hint="eastAsia"/>
        </w:rPr>
        <w:t>万吨级进港航道改造工程等项目加快建设，建成后将增加</w:t>
      </w:r>
      <w:r>
        <w:rPr>
          <w:rFonts w:hint="eastAsia"/>
        </w:rPr>
        <w:t>1.5</w:t>
      </w:r>
      <w:r>
        <w:rPr>
          <w:rFonts w:hint="eastAsia"/>
        </w:rPr>
        <w:t>倍吞吐能力。</w:t>
      </w:r>
    </w:p>
    <w:p w:rsidR="00314B0F" w:rsidRDefault="00314B0F">
      <w:r>
        <w:rPr>
          <w:rFonts w:hint="eastAsia"/>
        </w:rPr>
        <w:t xml:space="preserve">　　二是突出民生办实事，铺筑“幸福路”“连心桥”。加快改善农村交通基础设施建设。在去年完成</w:t>
      </w:r>
      <w:r>
        <w:rPr>
          <w:rFonts w:hint="eastAsia"/>
        </w:rPr>
        <w:t>1133</w:t>
      </w:r>
      <w:r>
        <w:rPr>
          <w:rFonts w:hint="eastAsia"/>
        </w:rPr>
        <w:t>公里砂土路清零的基础上，今年计划完成农村公路单车道改双车道共</w:t>
      </w:r>
      <w:r>
        <w:rPr>
          <w:rFonts w:hint="eastAsia"/>
        </w:rPr>
        <w:t>58.68</w:t>
      </w:r>
      <w:r>
        <w:rPr>
          <w:rFonts w:hint="eastAsia"/>
        </w:rPr>
        <w:t>公里，危旧桥改造</w:t>
      </w:r>
      <w:r>
        <w:rPr>
          <w:rFonts w:hint="eastAsia"/>
        </w:rPr>
        <w:t>28</w:t>
      </w:r>
      <w:r>
        <w:rPr>
          <w:rFonts w:hint="eastAsia"/>
        </w:rPr>
        <w:t>座（我市实施</w:t>
      </w:r>
      <w:r>
        <w:rPr>
          <w:rFonts w:hint="eastAsia"/>
        </w:rPr>
        <w:t>4</w:t>
      </w:r>
      <w:r>
        <w:rPr>
          <w:rFonts w:hint="eastAsia"/>
        </w:rPr>
        <w:t>座，其余</w:t>
      </w:r>
      <w:r>
        <w:rPr>
          <w:rFonts w:hint="eastAsia"/>
        </w:rPr>
        <w:t>24</w:t>
      </w:r>
      <w:r>
        <w:rPr>
          <w:rFonts w:hint="eastAsia"/>
        </w:rPr>
        <w:t>座由省统一实施），为乡村振兴战略提供更强的交通支撑。积极化解道路交通安全风险。上半年完成国省道路口“一清一灯一带”整治</w:t>
      </w:r>
      <w:r>
        <w:rPr>
          <w:rFonts w:hint="eastAsia"/>
        </w:rPr>
        <w:t>488</w:t>
      </w:r>
      <w:r>
        <w:rPr>
          <w:rFonts w:hint="eastAsia"/>
        </w:rPr>
        <w:t>项、“平安村口”建设</w:t>
      </w:r>
      <w:r>
        <w:rPr>
          <w:rFonts w:hint="eastAsia"/>
        </w:rPr>
        <w:t>1422</w:t>
      </w:r>
      <w:r>
        <w:rPr>
          <w:rFonts w:hint="eastAsia"/>
        </w:rPr>
        <w:t>项及“穿村过镇”路段安全设施整治</w:t>
      </w:r>
      <w:r>
        <w:rPr>
          <w:rFonts w:hint="eastAsia"/>
        </w:rPr>
        <w:t>233</w:t>
      </w:r>
      <w:r>
        <w:rPr>
          <w:rFonts w:hint="eastAsia"/>
        </w:rPr>
        <w:t>项；完成安装重型货车智能视频监控报警装置</w:t>
      </w:r>
      <w:r>
        <w:rPr>
          <w:rFonts w:hint="eastAsia"/>
        </w:rPr>
        <w:t>8448</w:t>
      </w:r>
      <w:r>
        <w:rPr>
          <w:rFonts w:hint="eastAsia"/>
        </w:rPr>
        <w:t>辆，安装比例达</w:t>
      </w:r>
      <w:r>
        <w:rPr>
          <w:rFonts w:hint="eastAsia"/>
        </w:rPr>
        <w:t>100%</w:t>
      </w:r>
      <w:r>
        <w:rPr>
          <w:rFonts w:hint="eastAsia"/>
        </w:rPr>
        <w:t>，接入省平台比例达</w:t>
      </w:r>
      <w:r>
        <w:rPr>
          <w:rFonts w:hint="eastAsia"/>
        </w:rPr>
        <w:t>100%</w:t>
      </w:r>
      <w:r>
        <w:rPr>
          <w:rFonts w:hint="eastAsia"/>
        </w:rPr>
        <w:t>，为群众营造安全的交通环境。积极开展治超专项整治工作。大力推进</w:t>
      </w:r>
      <w:r>
        <w:rPr>
          <w:rFonts w:hint="eastAsia"/>
        </w:rPr>
        <w:t>15</w:t>
      </w:r>
      <w:r>
        <w:rPr>
          <w:rFonts w:hint="eastAsia"/>
        </w:rPr>
        <w:t>个普通公路非现场治超监测点、</w:t>
      </w:r>
      <w:r>
        <w:rPr>
          <w:rFonts w:hint="eastAsia"/>
        </w:rPr>
        <w:t>5</w:t>
      </w:r>
      <w:r>
        <w:rPr>
          <w:rFonts w:hint="eastAsia"/>
        </w:rPr>
        <w:t>个超限检测点以及</w:t>
      </w:r>
      <w:r>
        <w:rPr>
          <w:rFonts w:hint="eastAsia"/>
        </w:rPr>
        <w:t>62</w:t>
      </w:r>
      <w:r>
        <w:rPr>
          <w:rFonts w:hint="eastAsia"/>
        </w:rPr>
        <w:t>个重点装载源头企业视频监控系统建设，</w:t>
      </w:r>
      <w:r>
        <w:rPr>
          <w:rFonts w:hint="eastAsia"/>
        </w:rPr>
        <w:t>29</w:t>
      </w:r>
      <w:r>
        <w:rPr>
          <w:rFonts w:hint="eastAsia"/>
        </w:rPr>
        <w:t>个高速公路路口已全部安装治超检测设备，全面落实对大型货运车辆“逢车必检”，为群众出行安全提供安全保障。</w:t>
      </w:r>
    </w:p>
    <w:p w:rsidR="00314B0F" w:rsidRDefault="00314B0F">
      <w:r>
        <w:rPr>
          <w:rFonts w:hint="eastAsia"/>
        </w:rPr>
        <w:t xml:space="preserve">　　三是破解难题办实事，解决企业群众“急难愁盼”。大力支持风电产业在阳江的发展，积极为风电企业提供服务、解决难题。做好风电企业大件运输服务。全力协调相关部门改造阳江港收费站，打造出一条无障碍“风电设备专用车道”，顺利打通了大件运输“最后一公里”。助力华南首批东南亚风电设备出口。成立工作专班，共同研究并专门制定引航方案，在获得船舶临时靠泊的专家意见后，指派技术精湛和心理素质过硬的引航员，确保船舶进出港安全。进一步发展城市公共交通，满足人民群众实际需求。开通本科大学公交线路。指导公汽公司开通了阳东车站至广东海洋大学阳江校区、阳江高铁站至广东海洋大学阳江校区公交线路</w:t>
      </w:r>
      <w:r>
        <w:rPr>
          <w:rFonts w:hint="eastAsia"/>
        </w:rPr>
        <w:t>2</w:t>
      </w:r>
      <w:r>
        <w:rPr>
          <w:rFonts w:hint="eastAsia"/>
        </w:rPr>
        <w:t>条线路，方便阳江校区上千名师生和周边群众出行，同时调整市区</w:t>
      </w:r>
      <w:r>
        <w:rPr>
          <w:rFonts w:hint="eastAsia"/>
        </w:rPr>
        <w:t>9</w:t>
      </w:r>
      <w:r>
        <w:rPr>
          <w:rFonts w:hint="eastAsia"/>
        </w:rPr>
        <w:t>路公交线至阳江高铁站，新开通</w:t>
      </w:r>
      <w:r>
        <w:rPr>
          <w:rFonts w:hint="eastAsia"/>
        </w:rPr>
        <w:t>3</w:t>
      </w:r>
      <w:r>
        <w:rPr>
          <w:rFonts w:hint="eastAsia"/>
        </w:rPr>
        <w:t>条通达市区至工业园区定制公交线。建设客运招呼站。出台《关于明确阳江市道路客运招呼站设置和管理的意见》，参照广州市模式，完成</w:t>
      </w:r>
      <w:r>
        <w:rPr>
          <w:rFonts w:hint="eastAsia"/>
        </w:rPr>
        <w:t>5</w:t>
      </w:r>
      <w:r>
        <w:rPr>
          <w:rFonts w:hint="eastAsia"/>
        </w:rPr>
        <w:t>个招呼站建设，压缩非法营运车辆生存空间，方便群众安全快捷出行。</w:t>
      </w:r>
    </w:p>
    <w:p w:rsidR="00314B0F" w:rsidRDefault="00314B0F">
      <w:pPr>
        <w:ind w:firstLine="421"/>
      </w:pPr>
      <w:r>
        <w:rPr>
          <w:rFonts w:hint="eastAsia"/>
        </w:rPr>
        <w:t>四是拓宽服务办实事，树立交通人良好形象。深入推进“放管服”改革。启用“道路运输经营许可”、“放射性物品道路运输许可证”、“道路危险货物运输许可证”、“道路运输证”等</w:t>
      </w:r>
      <w:r>
        <w:rPr>
          <w:rFonts w:hint="eastAsia"/>
        </w:rPr>
        <w:t>5</w:t>
      </w:r>
      <w:r>
        <w:rPr>
          <w:rFonts w:hint="eastAsia"/>
        </w:rPr>
        <w:t>类证件电子证照，涉及政务服务事项</w:t>
      </w:r>
      <w:r>
        <w:rPr>
          <w:rFonts w:hint="eastAsia"/>
        </w:rPr>
        <w:t>173</w:t>
      </w:r>
      <w:r>
        <w:rPr>
          <w:rFonts w:hint="eastAsia"/>
        </w:rPr>
        <w:t>项，高频事项实现无纸化电子证照全覆盖。积极开展志愿服务活动。定期组织党员志愿者到创文挂点社区，为南门社区、马曹社区等社区开展志愿服务活动，共开展志愿者服务</w:t>
      </w:r>
      <w:r>
        <w:rPr>
          <w:rFonts w:hint="eastAsia"/>
        </w:rPr>
        <w:t xml:space="preserve"> 47</w:t>
      </w:r>
      <w:r>
        <w:rPr>
          <w:rFonts w:hint="eastAsia"/>
        </w:rPr>
        <w:t>次，出动志愿活动</w:t>
      </w:r>
      <w:r>
        <w:rPr>
          <w:rFonts w:hint="eastAsia"/>
        </w:rPr>
        <w:t>600</w:t>
      </w:r>
      <w:r>
        <w:rPr>
          <w:rFonts w:hint="eastAsia"/>
        </w:rPr>
        <w:t>余人次，志愿服务</w:t>
      </w:r>
      <w:r>
        <w:rPr>
          <w:rFonts w:hint="eastAsia"/>
        </w:rPr>
        <w:t>930</w:t>
      </w:r>
      <w:r>
        <w:rPr>
          <w:rFonts w:hint="eastAsia"/>
        </w:rPr>
        <w:t>余小时。专项整治执法领域突出问题。着力抓住人民群众痛点堵点问题，查摆行政执法领域突出问题，截至目前，交通执法领域突出问题顽瘴痼疾共排查问题</w:t>
      </w:r>
      <w:r>
        <w:rPr>
          <w:rFonts w:hint="eastAsia"/>
        </w:rPr>
        <w:t>14</w:t>
      </w:r>
      <w:r>
        <w:rPr>
          <w:rFonts w:hint="eastAsia"/>
        </w:rPr>
        <w:t>个，整改完成</w:t>
      </w:r>
      <w:r>
        <w:rPr>
          <w:rFonts w:hint="eastAsia"/>
        </w:rPr>
        <w:t>14</w:t>
      </w:r>
      <w:r>
        <w:rPr>
          <w:rFonts w:hint="eastAsia"/>
        </w:rPr>
        <w:t>个，整改完成率达</w:t>
      </w:r>
      <w:r>
        <w:rPr>
          <w:rFonts w:hint="eastAsia"/>
        </w:rPr>
        <w:t>100%</w:t>
      </w:r>
      <w:r>
        <w:rPr>
          <w:rFonts w:hint="eastAsia"/>
        </w:rPr>
        <w:t>，真心实意为人民</w:t>
      </w:r>
      <w:r>
        <w:rPr>
          <w:rFonts w:hint="eastAsia"/>
        </w:rPr>
        <w:lastRenderedPageBreak/>
        <w:t>群众办好事、办实事、解难事。</w:t>
      </w:r>
    </w:p>
    <w:p w:rsidR="00314B0F" w:rsidRDefault="00314B0F">
      <w:pPr>
        <w:ind w:firstLine="421"/>
        <w:jc w:val="right"/>
      </w:pPr>
      <w:r>
        <w:rPr>
          <w:rFonts w:hint="eastAsia"/>
        </w:rPr>
        <w:t>阳江市交通运输局</w:t>
      </w:r>
      <w:r>
        <w:rPr>
          <w:rFonts w:hint="eastAsia"/>
        </w:rPr>
        <w:t>2021-08-26</w:t>
      </w:r>
    </w:p>
    <w:p w:rsidR="00314B0F" w:rsidRDefault="00314B0F"/>
    <w:p w:rsidR="00314B0F" w:rsidRDefault="00314B0F" w:rsidP="00677977">
      <w:pPr>
        <w:sectPr w:rsidR="00314B0F" w:rsidSect="00677977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0E4F6D" w:rsidRDefault="000E4F6D"/>
    <w:sectPr w:rsidR="000E4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314B0F"/>
    <w:rsid w:val="000E4F6D"/>
    <w:rsid w:val="00314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14B0F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314B0F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1376</Characters>
  <Application>Microsoft Office Word</Application>
  <DocSecurity>0</DocSecurity>
  <Lines>11</Lines>
  <Paragraphs>3</Paragraphs>
  <ScaleCrop>false</ScaleCrop>
  <Company>微软中国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2022-08-23T07:26:00Z</dcterms:created>
</cp:coreProperties>
</file>