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D37" w:rsidRDefault="001B6D37">
      <w:pPr>
        <w:pStyle w:val="1"/>
      </w:pPr>
      <w:r>
        <w:rPr>
          <w:rFonts w:hint="eastAsia"/>
        </w:rPr>
        <w:t>进贤县人大：多措并举促进代表建议办理 落地落实</w:t>
      </w:r>
    </w:p>
    <w:p w:rsidR="001B6D37" w:rsidRDefault="001B6D37">
      <w:pPr>
        <w:ind w:firstLine="420"/>
      </w:pPr>
      <w:r>
        <w:rPr>
          <w:rFonts w:hint="eastAsia"/>
        </w:rPr>
        <w:t>进贤县十八届人大二次会议期间，代表们紧紧围绕县委、县政府“四大战略、五大路径、六大目标”发展思路，积极建言献策，共提出意见建议</w:t>
      </w:r>
      <w:r>
        <w:rPr>
          <w:rFonts w:hint="eastAsia"/>
        </w:rPr>
        <w:t>120</w:t>
      </w:r>
      <w:r>
        <w:rPr>
          <w:rFonts w:hint="eastAsia"/>
        </w:rPr>
        <w:t>件，内容涉及教育、医疗、饮水、交通、环境卫生等与民生息息相关的问题，既是人民群众关注的热点，也是政府工作的重点。为进一步强化代表建议办理工作，不断提高代表建议办结率和代表满意率，进贤县人大常委会多措并举促进代表建议办理落地落实。</w:t>
      </w:r>
    </w:p>
    <w:p w:rsidR="001B6D37" w:rsidRDefault="001B6D37">
      <w:pPr>
        <w:ind w:firstLine="420"/>
      </w:pPr>
      <w:r>
        <w:rPr>
          <w:rFonts w:hint="eastAsia"/>
        </w:rPr>
        <w:t>出台规定强保障。为保障人大代表依法行使提出建议、批评和意见的权力，规范代表建议、批评和意见的提出、交办、办理和监督工作，进贤县人大常委会制定出台了《进贤县人民代表大会代表建议、批评和意见办理规定》（以下简称《规定》），改进和完善了代表建议办理工作制度，强化办理职责，提高办理质量，为进一步做好代表建议、批评和意见的办理工作提供了制度保障。</w:t>
      </w:r>
    </w:p>
    <w:p w:rsidR="001B6D37" w:rsidRDefault="001B6D37">
      <w:pPr>
        <w:ind w:firstLine="420"/>
      </w:pPr>
      <w:r>
        <w:rPr>
          <w:rFonts w:hint="eastAsia"/>
        </w:rPr>
        <w:t>召开会议促落实。一是召开交办会。大会一结束，县人大常委会选任联工委及时向县政府办发送《关于交办县十八届人大二次会议代表建议意见的函》，县政府迅速召开交办会，将</w:t>
      </w:r>
      <w:r>
        <w:rPr>
          <w:rFonts w:hint="eastAsia"/>
        </w:rPr>
        <w:t>120</w:t>
      </w:r>
      <w:r>
        <w:rPr>
          <w:rFonts w:hint="eastAsia"/>
        </w:rPr>
        <w:t>条建议交由</w:t>
      </w:r>
      <w:r>
        <w:rPr>
          <w:rFonts w:hint="eastAsia"/>
        </w:rPr>
        <w:t>29</w:t>
      </w:r>
      <w:r>
        <w:rPr>
          <w:rFonts w:hint="eastAsia"/>
        </w:rPr>
        <w:t>家职能部门研究办理，并要求各承办单位严格落实《规定》精神，在法定的时间内答复代表。二是召开调度会。为及时掌握代表建议办理情况，近日，进贤县召开人大代表建议办理调度会。会上通报了当前代表建议办理相关情况，县人社局、县农业农村局分别做表态发言。会议要求各承办单位要认识再提升、思想再统一、责任再落实、措施再强化，切实提升代表建议办理实效，解决代表提出的突出问题，争取做到让代表满意。</w:t>
      </w:r>
    </w:p>
    <w:p w:rsidR="001B6D37" w:rsidRDefault="001B6D37">
      <w:pPr>
        <w:ind w:firstLine="420"/>
      </w:pPr>
      <w:r>
        <w:rPr>
          <w:rFonts w:hint="eastAsia"/>
        </w:rPr>
        <w:t>强化督办增实效。为提升代表建议办理实效，县人大常委会建立和健全代表建议督办机制，实施领导领衔督办、各委办对口督办和选任联工委全面督办制度，加强对代表建议办理工作的督促检查。按照各委办对口联系部门制定了代表建议督办分工方案，成立了由常委会领导任组长的</w:t>
      </w:r>
      <w:r>
        <w:rPr>
          <w:rFonts w:hint="eastAsia"/>
        </w:rPr>
        <w:t>7</w:t>
      </w:r>
      <w:r>
        <w:rPr>
          <w:rFonts w:hint="eastAsia"/>
        </w:rPr>
        <w:t>个建议督办小组，对建议办理情况开展专项监督。今年以来，县人大各委办在分管副主任带领下，常态化开展督办工作，通过现场督办、查阅资料、与承办单位和部分人大代表见面沟通等形式，推动代表建议办理工作落实落细。目前，</w:t>
      </w:r>
      <w:r>
        <w:rPr>
          <w:rFonts w:hint="eastAsia"/>
        </w:rPr>
        <w:t>120</w:t>
      </w:r>
      <w:r>
        <w:rPr>
          <w:rFonts w:hint="eastAsia"/>
        </w:rPr>
        <w:t>条代表建议已答复</w:t>
      </w:r>
      <w:r>
        <w:rPr>
          <w:rFonts w:hint="eastAsia"/>
        </w:rPr>
        <w:t>100</w:t>
      </w:r>
      <w:r>
        <w:rPr>
          <w:rFonts w:hint="eastAsia"/>
        </w:rPr>
        <w:t>件，满意或基本满意</w:t>
      </w:r>
      <w:r>
        <w:rPr>
          <w:rFonts w:hint="eastAsia"/>
        </w:rPr>
        <w:t>100</w:t>
      </w:r>
      <w:r>
        <w:rPr>
          <w:rFonts w:hint="eastAsia"/>
        </w:rPr>
        <w:t>件，正在办理</w:t>
      </w:r>
      <w:r>
        <w:rPr>
          <w:rFonts w:hint="eastAsia"/>
        </w:rPr>
        <w:t>20</w:t>
      </w:r>
      <w:r>
        <w:rPr>
          <w:rFonts w:hint="eastAsia"/>
        </w:rPr>
        <w:t>件。</w:t>
      </w:r>
    </w:p>
    <w:p w:rsidR="001B6D37" w:rsidRDefault="001B6D37">
      <w:pPr>
        <w:ind w:firstLine="420"/>
      </w:pPr>
      <w:r>
        <w:rPr>
          <w:rFonts w:hint="eastAsia"/>
        </w:rPr>
        <w:t>公开测评抓提升。一是开展面对面测评，建议办理结束后，承办单位要与代表本人进行面对面地交流，由代表亲笔填写《人大代表建议、批评和意见办理情况征询意见表》，对承办单位办理态度和办理结果提出意见。二是开展满意度测评，今年县人大常委会制定了“两联系一测评”活动实施方案，每年根据工作需要，要求部分政府组成部门就代表建议意见办理工作在常委会上作汇报，并组织常委会组成人员进行满意度测评，对测评结果满意率未达到</w:t>
      </w:r>
      <w:r>
        <w:rPr>
          <w:rFonts w:hint="eastAsia"/>
        </w:rPr>
        <w:t>80%</w:t>
      </w:r>
      <w:r>
        <w:rPr>
          <w:rFonts w:hint="eastAsia"/>
        </w:rPr>
        <w:t>以上的部门，责令该单位落实整改，并在下次常委会上专题汇报整改情况。</w:t>
      </w:r>
    </w:p>
    <w:p w:rsidR="001B6D37" w:rsidRDefault="001B6D37">
      <w:pPr>
        <w:ind w:firstLine="420"/>
        <w:jc w:val="right"/>
      </w:pPr>
      <w:r>
        <w:rPr>
          <w:rFonts w:hint="eastAsia"/>
        </w:rPr>
        <w:t>南昌人大新闻网</w:t>
      </w:r>
      <w:r>
        <w:rPr>
          <w:rFonts w:hint="eastAsia"/>
        </w:rPr>
        <w:t>2022-06-29</w:t>
      </w:r>
    </w:p>
    <w:p w:rsidR="001B6D37" w:rsidRDefault="001B6D37"/>
    <w:p w:rsidR="001B6D37" w:rsidRDefault="001B6D37" w:rsidP="00B324B6">
      <w:pPr>
        <w:sectPr w:rsidR="001B6D37" w:rsidSect="00B324B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12D4E" w:rsidRDefault="00212D4E"/>
    <w:sectPr w:rsidR="00212D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B6D37"/>
    <w:rsid w:val="001B6D37"/>
    <w:rsid w:val="00212D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B6D3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B6D3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175</Words>
  <Characters>1001</Characters>
  <Application>Microsoft Office Word</Application>
  <DocSecurity>0</DocSecurity>
  <Lines>8</Lines>
  <Paragraphs>2</Paragraphs>
  <ScaleCrop>false</ScaleCrop>
  <Company>微软中国</Company>
  <LinksUpToDate>false</LinksUpToDate>
  <CharactersWithSpaces>1174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2022-08-23T09:50:00Z</dcterms:created>
</cp:coreProperties>
</file>