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D8" w:rsidRDefault="009E55D8">
      <w:pPr>
        <w:pStyle w:val="1"/>
      </w:pPr>
      <w:bookmarkStart w:id="0" w:name="_Toc5531"/>
      <w:r>
        <w:rPr>
          <w:rFonts w:hint="eastAsia"/>
        </w:rPr>
        <w:t>保山市应急管理局推动行政审批法治化规范化</w:t>
      </w:r>
      <w:bookmarkEnd w:id="0"/>
    </w:p>
    <w:p w:rsidR="009E55D8" w:rsidRDefault="009E55D8">
      <w:pPr>
        <w:ind w:firstLine="420"/>
        <w:jc w:val="left"/>
      </w:pPr>
      <w:r>
        <w:rPr>
          <w:rFonts w:hint="eastAsia"/>
        </w:rPr>
        <w:t>原标题：保山市应急管理局推动行政审批法治化规范化（推进作风革命</w:t>
      </w:r>
      <w:r>
        <w:rPr>
          <w:rFonts w:hint="eastAsia"/>
        </w:rPr>
        <w:t xml:space="preserve"> </w:t>
      </w:r>
      <w:r>
        <w:rPr>
          <w:rFonts w:hint="eastAsia"/>
        </w:rPr>
        <w:t>加强效能建设）</w:t>
      </w:r>
    </w:p>
    <w:p w:rsidR="009E55D8" w:rsidRDefault="009E55D8">
      <w:pPr>
        <w:ind w:firstLine="420"/>
        <w:jc w:val="left"/>
      </w:pPr>
      <w:r>
        <w:rPr>
          <w:rFonts w:hint="eastAsia"/>
        </w:rPr>
        <w:t>按照作风革命、效能革命目标要求，日前，市应急管理局采取随机抽取的方式，开展危化品行政许可事项回头看核查工作，对</w:t>
      </w:r>
      <w:r>
        <w:rPr>
          <w:rFonts w:hint="eastAsia"/>
        </w:rPr>
        <w:t>2021</w:t>
      </w:r>
      <w:r>
        <w:rPr>
          <w:rFonts w:hint="eastAsia"/>
        </w:rPr>
        <w:t>年度危险化学品企业</w:t>
      </w:r>
      <w:r>
        <w:rPr>
          <w:rFonts w:hint="eastAsia"/>
        </w:rPr>
        <w:t>195</w:t>
      </w:r>
      <w:r>
        <w:rPr>
          <w:rFonts w:hint="eastAsia"/>
        </w:rPr>
        <w:t>个行政许可事项按照一定比例，随机抽取进行实地核查，进一步强化事后监管，有效推动安全生产行政许可法治化规范化。</w:t>
      </w:r>
    </w:p>
    <w:p w:rsidR="009E55D8" w:rsidRDefault="009E55D8">
      <w:pPr>
        <w:ind w:firstLine="420"/>
        <w:jc w:val="left"/>
      </w:pPr>
      <w:r>
        <w:rPr>
          <w:rFonts w:hint="eastAsia"/>
        </w:rPr>
        <w:t>打好组合拳，依法确定核查对象。市应急管理局根据《危险化学品安全管理条例》《危险化学品经营许可证管理办法》等有关法律法规规定，打好事前审批事后监管、安全生产专项整治三年行动、危险化学品安全风险集中治理和安全生产十五条硬措施贯彻落实组合拳，制定《</w:t>
      </w:r>
      <w:r>
        <w:rPr>
          <w:rFonts w:hint="eastAsia"/>
        </w:rPr>
        <w:t>2021</w:t>
      </w:r>
      <w:r>
        <w:rPr>
          <w:rFonts w:hint="eastAsia"/>
        </w:rPr>
        <w:t>年度危险化学品行政许可事项核查检查工作方案》。成立行政许可事后监管随机核查检查工作组，由分管危险化学品安全的领导任组长，协管领导任副组长，危险化学品监管科全体工作人员、办公室</w:t>
      </w:r>
      <w:r>
        <w:rPr>
          <w:rFonts w:hint="eastAsia"/>
        </w:rPr>
        <w:t>(</w:t>
      </w:r>
      <w:r>
        <w:rPr>
          <w:rFonts w:hint="eastAsia"/>
        </w:rPr>
        <w:t>行政审批科</w:t>
      </w:r>
      <w:r>
        <w:rPr>
          <w:rFonts w:hint="eastAsia"/>
        </w:rPr>
        <w:t>)</w:t>
      </w:r>
      <w:r>
        <w:rPr>
          <w:rFonts w:hint="eastAsia"/>
        </w:rPr>
        <w:t>和执法监督科负责人为成员。工作组负责抽取核查检查对象，由执法科室组织开展现场核查，对核查发现的违法违规行为进行依法查处。</w:t>
      </w:r>
    </w:p>
    <w:p w:rsidR="009E55D8" w:rsidRDefault="009E55D8">
      <w:pPr>
        <w:ind w:firstLine="420"/>
        <w:jc w:val="left"/>
      </w:pPr>
      <w:r>
        <w:rPr>
          <w:rFonts w:hint="eastAsia"/>
        </w:rPr>
        <w:t>加强过程监督，保证随机抽取对象依法合规。市应急管理局在</w:t>
      </w:r>
      <w:r>
        <w:rPr>
          <w:rFonts w:hint="eastAsia"/>
        </w:rPr>
        <w:t>2021</w:t>
      </w:r>
      <w:r>
        <w:rPr>
          <w:rFonts w:hint="eastAsia"/>
        </w:rPr>
        <w:t>年度作出行政许可事项的</w:t>
      </w:r>
      <w:r>
        <w:rPr>
          <w:rFonts w:hint="eastAsia"/>
        </w:rPr>
        <w:t>195</w:t>
      </w:r>
      <w:r>
        <w:rPr>
          <w:rFonts w:hint="eastAsia"/>
        </w:rPr>
        <w:t>户危险化学品生产、经营企业中，随机抽取不少于</w:t>
      </w:r>
      <w:r>
        <w:rPr>
          <w:rFonts w:hint="eastAsia"/>
        </w:rPr>
        <w:t>10%</w:t>
      </w:r>
      <w:r>
        <w:rPr>
          <w:rFonts w:hint="eastAsia"/>
        </w:rPr>
        <w:t>的企业作为随机核查和执法检查对象。现场组织抽取各县</w:t>
      </w:r>
      <w:r>
        <w:rPr>
          <w:rFonts w:hint="eastAsia"/>
        </w:rPr>
        <w:t>(</w:t>
      </w:r>
      <w:r>
        <w:rPr>
          <w:rFonts w:hint="eastAsia"/>
        </w:rPr>
        <w:t>市、区</w:t>
      </w:r>
      <w:r>
        <w:rPr>
          <w:rFonts w:hint="eastAsia"/>
        </w:rPr>
        <w:t>)20</w:t>
      </w:r>
      <w:r>
        <w:rPr>
          <w:rFonts w:hint="eastAsia"/>
        </w:rPr>
        <w:t>户企业核查检查对象，随机抽取过程由局政治部、办公室</w:t>
      </w:r>
      <w:r>
        <w:rPr>
          <w:rFonts w:hint="eastAsia"/>
        </w:rPr>
        <w:t>(</w:t>
      </w:r>
      <w:r>
        <w:rPr>
          <w:rFonts w:hint="eastAsia"/>
        </w:rPr>
        <w:t>行政审批科</w:t>
      </w:r>
      <w:r>
        <w:rPr>
          <w:rFonts w:hint="eastAsia"/>
        </w:rPr>
        <w:t>)</w:t>
      </w:r>
      <w:r>
        <w:rPr>
          <w:rFonts w:hint="eastAsia"/>
        </w:rPr>
        <w:t>、执法监督科、新闻宣传科负责全程监督，确保执法对象产生过程的公平、公正、公开，避免徇私舞弊、以权谋私。</w:t>
      </w:r>
    </w:p>
    <w:p w:rsidR="009E55D8" w:rsidRDefault="009E55D8">
      <w:pPr>
        <w:ind w:firstLine="420"/>
        <w:jc w:val="left"/>
      </w:pPr>
      <w:r>
        <w:rPr>
          <w:rFonts w:hint="eastAsia"/>
        </w:rPr>
        <w:t>强化执法监管，提高复核检查成效。市应急管理局此次复查检查，重点体现重事前审批为事后服务的转变，切实把“放管服”改革贯穿于行政审批过程，促进企业主体责任与部门监管责任有效衔接。此次危险化学品行政审批回头看核查实行一次抽取、适时进行检查的方式依法开展检查。核查检查由组长或副组长带队，危险化学品监管科人员组成，每次执法检查人员不少于</w:t>
      </w:r>
      <w:r>
        <w:rPr>
          <w:rFonts w:hint="eastAsia"/>
        </w:rPr>
        <w:t>2</w:t>
      </w:r>
      <w:r>
        <w:rPr>
          <w:rFonts w:hint="eastAsia"/>
        </w:rPr>
        <w:t>人，切实履行法定监管职责，确保行政许可事后监管和“双随机”不走过场、成效显著，提升危险化学品行业领域安全管理水平，有效防范危险化学品行业领域生产安全事故发生。</w:t>
      </w:r>
    </w:p>
    <w:p w:rsidR="009E55D8" w:rsidRDefault="009E55D8">
      <w:pPr>
        <w:ind w:firstLine="420"/>
        <w:jc w:val="right"/>
      </w:pPr>
      <w:r>
        <w:rPr>
          <w:rFonts w:hint="eastAsia"/>
        </w:rPr>
        <w:t>保山日报</w:t>
      </w:r>
      <w:r>
        <w:rPr>
          <w:rFonts w:hint="eastAsia"/>
        </w:rPr>
        <w:t>2022-08-22</w:t>
      </w:r>
    </w:p>
    <w:p w:rsidR="009E55D8" w:rsidRDefault="009E55D8" w:rsidP="007B628A">
      <w:pPr>
        <w:sectPr w:rsidR="009E55D8" w:rsidSect="003865C2">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8C5AF9" w:rsidRDefault="008C5AF9"/>
    <w:sectPr w:rsidR="008C5AF9" w:rsidSect="001945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51F" w:rsidRDefault="0019451F" w:rsidP="0019451F">
      <w:r>
        <w:separator/>
      </w:r>
    </w:p>
  </w:endnote>
  <w:endnote w:type="continuationSeparator" w:id="1">
    <w:p w:rsidR="0019451F" w:rsidRDefault="0019451F" w:rsidP="001945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2" w:rsidRDefault="0019451F">
    <w:pPr>
      <w:pStyle w:val="a3"/>
      <w:tabs>
        <w:tab w:val="clear" w:pos="4153"/>
        <w:tab w:val="clear" w:pos="8306"/>
        <w:tab w:val="left" w:pos="0"/>
        <w:tab w:val="right" w:pos="8700"/>
      </w:tabs>
      <w:jc w:val="center"/>
    </w:pPr>
    <w:r>
      <w:fldChar w:fldCharType="begin"/>
    </w:r>
    <w:r w:rsidR="008C5AF9">
      <w:instrText xml:space="preserve"> PAGE </w:instrText>
    </w:r>
    <w:r>
      <w:fldChar w:fldCharType="separate"/>
    </w:r>
    <w:r w:rsidR="008C5AF9">
      <w:rPr>
        <w:noProof/>
      </w:rPr>
      <w:t>8</w:t>
    </w:r>
    <w:r>
      <w:fldChar w:fldCharType="end"/>
    </w:r>
    <w:r w:rsidR="008C5AF9">
      <w:tab/>
    </w:r>
    <w:r w:rsidR="008C5AF9">
      <w:rPr>
        <w:rFonts w:hint="eastAsia"/>
      </w:rPr>
      <w:t xml:space="preserve">   服务热线：</w:t>
    </w:r>
    <w:r w:rsidR="008C5AF9">
      <w:rPr>
        <w:rFonts w:hint="eastAsia"/>
        <w:szCs w:val="21"/>
      </w:rPr>
      <w:t>010-</w:t>
    </w:r>
    <w:r w:rsidR="008C5AF9">
      <w:t>872</w:t>
    </w:r>
    <w:r w:rsidR="008C5AF9">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2" w:rsidRDefault="008C5AF9">
    <w:pPr>
      <w:pStyle w:val="a3"/>
      <w:tabs>
        <w:tab w:val="clear" w:pos="4153"/>
        <w:tab w:val="clear" w:pos="8306"/>
        <w:tab w:val="right" w:pos="8932"/>
      </w:tabs>
      <w:wordWrap w:val="0"/>
      <w:ind w:leftChars="6" w:left="13"/>
      <w:jc w:val="right"/>
    </w:pPr>
    <w:r>
      <w:rPr>
        <w:szCs w:val="21"/>
      </w:rPr>
      <w:tab/>
    </w:r>
    <w:r w:rsidR="0019451F">
      <w:fldChar w:fldCharType="begin"/>
    </w:r>
    <w:r>
      <w:instrText xml:space="preserve"> PAGE </w:instrText>
    </w:r>
    <w:r w:rsidR="0019451F">
      <w:fldChar w:fldCharType="separate"/>
    </w:r>
    <w:r w:rsidR="003A41AF">
      <w:rPr>
        <w:noProof/>
      </w:rPr>
      <w:t>2</w:t>
    </w:r>
    <w:r w:rsidR="0019451F">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51F" w:rsidRDefault="0019451F" w:rsidP="0019451F">
      <w:r>
        <w:separator/>
      </w:r>
    </w:p>
  </w:footnote>
  <w:footnote w:type="continuationSeparator" w:id="1">
    <w:p w:rsidR="0019451F" w:rsidRDefault="0019451F" w:rsidP="00194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2" w:rsidRDefault="008C5AF9">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2" w:rsidRDefault="003A41AF">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55D8"/>
    <w:rsid w:val="0019451F"/>
    <w:rsid w:val="003A41AF"/>
    <w:rsid w:val="008C5AF9"/>
    <w:rsid w:val="009E5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1F"/>
    <w:pPr>
      <w:widowControl w:val="0"/>
      <w:jc w:val="both"/>
    </w:pPr>
  </w:style>
  <w:style w:type="paragraph" w:styleId="1">
    <w:name w:val="heading 1"/>
    <w:basedOn w:val="a"/>
    <w:next w:val="a"/>
    <w:link w:val="1Char"/>
    <w:qFormat/>
    <w:rsid w:val="009E55D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E55D8"/>
    <w:rPr>
      <w:rFonts w:ascii="黑体" w:eastAsia="黑体" w:hAnsi="宋体" w:cs="Times New Roman"/>
      <w:b/>
      <w:kern w:val="36"/>
      <w:sz w:val="32"/>
      <w:szCs w:val="32"/>
    </w:rPr>
  </w:style>
  <w:style w:type="paragraph" w:styleId="a3">
    <w:name w:val="footer"/>
    <w:basedOn w:val="a"/>
    <w:link w:val="Char"/>
    <w:qFormat/>
    <w:rsid w:val="009E55D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E55D8"/>
    <w:rPr>
      <w:rFonts w:ascii="宋体" w:eastAsia="宋体" w:hAnsi="宋体" w:cs="Times New Roman"/>
      <w:b/>
      <w:bCs/>
      <w:i/>
      <w:kern w:val="36"/>
      <w:sz w:val="24"/>
      <w:szCs w:val="18"/>
    </w:rPr>
  </w:style>
  <w:style w:type="paragraph" w:styleId="a4">
    <w:name w:val="header"/>
    <w:basedOn w:val="a"/>
    <w:link w:val="Char0"/>
    <w:qFormat/>
    <w:rsid w:val="009E55D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E55D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2022-08-23T07:32:00Z</dcterms:created>
  <dcterms:modified xsi:type="dcterms:W3CDTF">2022-08-24T03:29:00Z</dcterms:modified>
</cp:coreProperties>
</file>