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8C" w:rsidRDefault="0076288C">
      <w:pPr>
        <w:pStyle w:val="1"/>
      </w:pPr>
      <w:bookmarkStart w:id="0" w:name="_Toc5797"/>
      <w:r>
        <w:rPr>
          <w:rFonts w:hint="eastAsia"/>
        </w:rPr>
        <w:t>象山县人大坚持“三点三同”履职模式 提升监督实效</w:t>
      </w:r>
      <w:bookmarkEnd w:id="0"/>
    </w:p>
    <w:p w:rsidR="0076288C" w:rsidRDefault="0076288C">
      <w:r>
        <w:rPr>
          <w:rFonts w:hint="eastAsia"/>
        </w:rPr>
        <w:t xml:space="preserve">　　本网讯　象山县人大常委会坚持抓住工作重点、把握社会热点、盯住工作难点，开展“三点三同”履职行权工作模式，进一步提升监督工作新成效。</w:t>
      </w:r>
    </w:p>
    <w:p w:rsidR="0076288C" w:rsidRDefault="0076288C">
      <w:r>
        <w:rPr>
          <w:rFonts w:hint="eastAsia"/>
        </w:rPr>
        <w:t xml:space="preserve">　　一是抓住工作重点、与县委同向。围绕县委中心任务谋划工作，紧扣县委历次全会确定的目标任务谋划工作，将项目建设、城乡融合、“十四五”规划编制等列为人大履职重点方向，积极参与县委一号课题调研，提交调研报告</w:t>
      </w:r>
      <w:r>
        <w:rPr>
          <w:rFonts w:hint="eastAsia"/>
        </w:rPr>
        <w:t>9</w:t>
      </w:r>
      <w:r>
        <w:rPr>
          <w:rFonts w:hint="eastAsia"/>
        </w:rPr>
        <w:t>篇，多条建议被县委吸纳。今年，围绕县委“聚力一二五，奋力上台阶”战略目标和“四个年”活动，开展营商环境提升专项监督，重点承担税务局、海关、海事处等三个驻象垂直管理部门营商环境监督工作，以点带面，有力推进全县营商环境建设。</w:t>
      </w:r>
    </w:p>
    <w:p w:rsidR="0076288C" w:rsidRDefault="0076288C">
      <w:r>
        <w:rPr>
          <w:rFonts w:hint="eastAsia"/>
        </w:rPr>
        <w:t xml:space="preserve">　　二是把握社会热点、与人民同心。加大建议督办力度，办好群众最挂念的操心事，完善政府领导办理、常委会领导督办、人大代表全程参与的机制，强化建议办理动态管理、开展满意度测评，四次会议期间收到代表建议</w:t>
      </w:r>
      <w:r>
        <w:rPr>
          <w:rFonts w:hint="eastAsia"/>
        </w:rPr>
        <w:t>181</w:t>
      </w:r>
      <w:r>
        <w:rPr>
          <w:rFonts w:hint="eastAsia"/>
        </w:rPr>
        <w:t>件，办理工作满意的</w:t>
      </w:r>
      <w:r>
        <w:rPr>
          <w:rFonts w:hint="eastAsia"/>
        </w:rPr>
        <w:t>165</w:t>
      </w:r>
      <w:r>
        <w:rPr>
          <w:rFonts w:hint="eastAsia"/>
        </w:rPr>
        <w:t>件，满意率</w:t>
      </w:r>
      <w:r>
        <w:rPr>
          <w:rFonts w:hint="eastAsia"/>
        </w:rPr>
        <w:t>91.7%</w:t>
      </w:r>
      <w:r>
        <w:rPr>
          <w:rFonts w:hint="eastAsia"/>
        </w:rPr>
        <w:t>。针对群众反映强烈的供水和节水问题，连续两年开展专项监督，</w:t>
      </w:r>
      <w:r>
        <w:rPr>
          <w:rFonts w:hint="eastAsia"/>
        </w:rPr>
        <w:t>2019</w:t>
      </w:r>
      <w:r>
        <w:rPr>
          <w:rFonts w:hint="eastAsia"/>
        </w:rPr>
        <w:t>年，将城乡居民供水和节水工作列为常委会议题，</w:t>
      </w:r>
      <w:r>
        <w:rPr>
          <w:rFonts w:hint="eastAsia"/>
        </w:rPr>
        <w:t>2020</w:t>
      </w:r>
      <w:r>
        <w:rPr>
          <w:rFonts w:hint="eastAsia"/>
        </w:rPr>
        <w:t>年，开展城乡供水和节水工作审议意见整改落实情况“回头看”，常委会两位副主任带队，组织开展《水法》“代表督事”活动，推动政府进一步供水和节水工作，大目湾等区域的管网漏损率从</w:t>
      </w:r>
      <w:r>
        <w:rPr>
          <w:rFonts w:hint="eastAsia"/>
        </w:rPr>
        <w:t>2018</w:t>
      </w:r>
      <w:r>
        <w:rPr>
          <w:rFonts w:hint="eastAsia"/>
        </w:rPr>
        <w:t>年的</w:t>
      </w:r>
      <w:r>
        <w:rPr>
          <w:rFonts w:hint="eastAsia"/>
        </w:rPr>
        <w:t>61%</w:t>
      </w:r>
      <w:r>
        <w:rPr>
          <w:rFonts w:hint="eastAsia"/>
        </w:rPr>
        <w:t>下降至</w:t>
      </w:r>
      <w:r>
        <w:rPr>
          <w:rFonts w:hint="eastAsia"/>
        </w:rPr>
        <w:t>32%</w:t>
      </w:r>
      <w:r>
        <w:rPr>
          <w:rFonts w:hint="eastAsia"/>
        </w:rPr>
        <w:t>。</w:t>
      </w:r>
    </w:p>
    <w:p w:rsidR="0076288C" w:rsidRDefault="0076288C">
      <w:r>
        <w:rPr>
          <w:rFonts w:hint="eastAsia"/>
        </w:rPr>
        <w:t xml:space="preserve">　　三是盯住工作难点、与政府同力。疫情期间，积极组织力量投入“两战”工作一线，常委会领导联系乡镇和企业指导复工复产工作，选派</w:t>
      </w:r>
      <w:r>
        <w:rPr>
          <w:rFonts w:hint="eastAsia"/>
        </w:rPr>
        <w:t>16</w:t>
      </w:r>
      <w:r>
        <w:rPr>
          <w:rFonts w:hint="eastAsia"/>
        </w:rPr>
        <w:t>名机关干部下沉一线社区协助疫情防控、蹲点乡镇开展复工指导。针对我县垃圾分类氛围不浓、分类质量不好等现状，广泛发动代表参与垃圾分类宣教工作，</w:t>
      </w:r>
      <w:r>
        <w:rPr>
          <w:rFonts w:hint="eastAsia"/>
        </w:rPr>
        <w:t xml:space="preserve"> </w:t>
      </w:r>
      <w:r>
        <w:rPr>
          <w:rFonts w:hint="eastAsia"/>
        </w:rPr>
        <w:t>组织开展“推进垃圾分类，人大代表在行动”主题宣教活动，</w:t>
      </w:r>
      <w:r>
        <w:rPr>
          <w:rFonts w:hint="eastAsia"/>
        </w:rPr>
        <w:t>6</w:t>
      </w:r>
      <w:r>
        <w:rPr>
          <w:rFonts w:hint="eastAsia"/>
        </w:rPr>
        <w:t>名代表入选县垃圾分类宣讲团，参与宣讲活动</w:t>
      </w:r>
      <w:r>
        <w:rPr>
          <w:rFonts w:hint="eastAsia"/>
        </w:rPr>
        <w:t>20</w:t>
      </w:r>
      <w:r>
        <w:rPr>
          <w:rFonts w:hint="eastAsia"/>
        </w:rPr>
        <w:t>余次，取得了良好的效果。</w:t>
      </w:r>
    </w:p>
    <w:p w:rsidR="0076288C" w:rsidRDefault="0076288C">
      <w:pPr>
        <w:jc w:val="right"/>
      </w:pPr>
      <w:r>
        <w:rPr>
          <w:rFonts w:hint="eastAsia"/>
        </w:rPr>
        <w:t>象山县人大</w:t>
      </w:r>
      <w:r>
        <w:rPr>
          <w:rFonts w:hint="eastAsia"/>
        </w:rPr>
        <w:t>2021-01-22</w:t>
      </w:r>
    </w:p>
    <w:p w:rsidR="0076288C" w:rsidRDefault="0076288C" w:rsidP="00A72183">
      <w:pPr>
        <w:sectPr w:rsidR="0076288C" w:rsidSect="007752AB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C3C3B" w:rsidRDefault="003C3C3B"/>
    <w:sectPr w:rsidR="003C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AB" w:rsidRDefault="003C3C3B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AB" w:rsidRDefault="003C3C3B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AB" w:rsidRDefault="003C3C3B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AB" w:rsidRDefault="003C3C3B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</w:t>
    </w:r>
    <w:r>
      <w:rPr>
        <w:rFonts w:hint="eastAsia"/>
      </w:rPr>
      <w:t xml:space="preserve">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6288C"/>
    <w:rsid w:val="003C3C3B"/>
    <w:rsid w:val="0076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6288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6288C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76288C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76288C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76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76288C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2022-08-22T09:44:00Z</dcterms:created>
</cp:coreProperties>
</file>