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B30FA" w:rsidRDefault="00FB30FA">
      <w:pPr>
        <w:pStyle w:val="1"/>
      </w:pPr>
      <w:r>
        <w:rPr>
          <w:rFonts w:hint="eastAsia"/>
        </w:rPr>
        <w:t xml:space="preserve">郧阳区人民检察院公益保护生态环境工作纪实  </w:t>
      </w:r>
    </w:p>
    <w:p w:rsidR="00FB30FA" w:rsidRDefault="00FB30FA">
      <w:pPr>
        <w:ind w:firstLine="420"/>
        <w:jc w:val="left"/>
      </w:pPr>
      <w:r>
        <w:rPr>
          <w:rFonts w:hint="eastAsia"/>
        </w:rPr>
        <w:t>织牢生态保护“安全网”——</w:t>
      </w:r>
    </w:p>
    <w:p w:rsidR="00FB30FA" w:rsidRDefault="00FB30FA">
      <w:pPr>
        <w:ind w:firstLine="420"/>
        <w:jc w:val="left"/>
      </w:pPr>
      <w:r>
        <w:rPr>
          <w:rFonts w:hint="eastAsia"/>
        </w:rPr>
        <w:t>蓝天，白天</w:t>
      </w:r>
    </w:p>
    <w:p w:rsidR="00FB30FA" w:rsidRDefault="00FB30FA">
      <w:pPr>
        <w:ind w:firstLine="420"/>
        <w:jc w:val="left"/>
      </w:pPr>
      <w:r>
        <w:rPr>
          <w:rFonts w:hint="eastAsia"/>
        </w:rPr>
        <w:t>绿树下有我可爱的家</w:t>
      </w:r>
    </w:p>
    <w:p w:rsidR="00FB30FA" w:rsidRDefault="00FB30FA">
      <w:pPr>
        <w:ind w:firstLine="420"/>
        <w:jc w:val="left"/>
      </w:pPr>
      <w:r>
        <w:rPr>
          <w:rFonts w:hint="eastAsia"/>
        </w:rPr>
        <w:t>良好的生态环境最普惠的民生福祉。随着生活水平的提高，人民群众对生态环境保护的期望值越来越高，绿水青山是小康生活必不可少的美景。近几年来，公益保护受到社会各界更多的关注，郧阳区人民检察院创新工作方式方法，认真听取人大代表的意见，积极落实代表建议，结合本地区公益保护重点，探索对公益保护工作引入“网格化”管理模式，获得良好的治理效果。</w:t>
      </w:r>
    </w:p>
    <w:p w:rsidR="00FB30FA" w:rsidRDefault="00FB30FA">
      <w:pPr>
        <w:ind w:firstLine="420"/>
        <w:jc w:val="left"/>
      </w:pPr>
      <w:r>
        <w:rPr>
          <w:rFonts w:hint="eastAsia"/>
        </w:rPr>
        <w:t>事情还得从一次听证会说起，今年初，郧阳区人民检察院召开了一起公益诉讼听证案件，听证会后区人大代表杨正喜的一句话引起院领导的注意，</w:t>
      </w:r>
      <w:r>
        <w:rPr>
          <w:rFonts w:hint="eastAsia"/>
        </w:rPr>
        <w:t xml:space="preserve"> </w:t>
      </w:r>
      <w:r>
        <w:rPr>
          <w:rFonts w:hint="eastAsia"/>
        </w:rPr>
        <w:t>“环境保护类案件，事前预防比事后办案更重要，不要走先污染后治理的路子”。正是这位代表的一句话，在全院引起了司法理念转变的大讨论，检察机关在为谁办案？应该怎么办案？经过讨论，党组形成一致意见，加强公益保护类案件的预防工作，“确立未病先防，有病办案的公益保护工作思路。</w:t>
      </w:r>
      <w:r>
        <w:rPr>
          <w:rFonts w:hint="eastAsia"/>
        </w:rPr>
        <w:t xml:space="preserve"> </w:t>
      </w:r>
    </w:p>
    <w:p w:rsidR="00FB30FA" w:rsidRDefault="00FB30FA">
      <w:pPr>
        <w:ind w:firstLine="420"/>
        <w:jc w:val="left"/>
      </w:pPr>
      <w:r>
        <w:rPr>
          <w:rFonts w:hint="eastAsia"/>
        </w:rPr>
        <w:t>如何形成一张完备而有效的公益诉保护网络呢？</w:t>
      </w:r>
    </w:p>
    <w:p w:rsidR="00FB30FA" w:rsidRDefault="00FB30FA">
      <w:pPr>
        <w:ind w:firstLine="420"/>
        <w:jc w:val="left"/>
      </w:pPr>
      <w:r>
        <w:rPr>
          <w:rFonts w:hint="eastAsia"/>
        </w:rPr>
        <w:t>这是预防工作必须要解决的问题。院领导集思广益，创新思路，充分挖掘人大代表、政协委员、人民监督员的人脉资源，加强联系，结网联片，织密织牢公益保护网络。</w:t>
      </w:r>
    </w:p>
    <w:p w:rsidR="00FB30FA" w:rsidRDefault="00FB30FA">
      <w:pPr>
        <w:ind w:firstLine="420"/>
        <w:jc w:val="left"/>
      </w:pPr>
      <w:r>
        <w:rPr>
          <w:rFonts w:hint="eastAsia"/>
        </w:rPr>
        <w:t>“代表、委员、监督员既是监督我们工作的眼睛，也是我们工作信息来源的前哨，更是搞好检察工作的力量源泉，他们就是我院公益保护工作最好的联络员。全区有</w:t>
      </w:r>
      <w:r>
        <w:rPr>
          <w:rFonts w:hint="eastAsia"/>
        </w:rPr>
        <w:t>256</w:t>
      </w:r>
      <w:r>
        <w:rPr>
          <w:rFonts w:hint="eastAsia"/>
        </w:rPr>
        <w:t>名人大代表、</w:t>
      </w:r>
      <w:r>
        <w:rPr>
          <w:rFonts w:hint="eastAsia"/>
        </w:rPr>
        <w:t>245</w:t>
      </w:r>
      <w:r>
        <w:rPr>
          <w:rFonts w:hint="eastAsia"/>
        </w:rPr>
        <w:t>名政协委员，</w:t>
      </w:r>
      <w:r>
        <w:rPr>
          <w:rFonts w:hint="eastAsia"/>
        </w:rPr>
        <w:t>15</w:t>
      </w:r>
      <w:r>
        <w:rPr>
          <w:rFonts w:hint="eastAsia"/>
        </w:rPr>
        <w:t>名人民监督员分布在全区各个岗位、各个辖区，具有一定的代表性。有人大代表提出的工作意见，提供的案件信息来源，有他们的监督意见，这是我们开展公益保护工作最大的底气。正是因为我们有人大代表、政协委员、人民监督员，我们才能做好织密织牢这面公益保护大网的工作。院分管领导说。”</w:t>
      </w:r>
    </w:p>
    <w:p w:rsidR="00FB30FA" w:rsidRDefault="00FB30FA">
      <w:pPr>
        <w:ind w:firstLine="420"/>
        <w:jc w:val="left"/>
      </w:pPr>
      <w:r>
        <w:rPr>
          <w:rFonts w:hint="eastAsia"/>
        </w:rPr>
        <w:t>公益保护的网建立起来了</w:t>
      </w:r>
    </w:p>
    <w:p w:rsidR="00FB30FA" w:rsidRDefault="00FB30FA">
      <w:pPr>
        <w:ind w:firstLine="420"/>
        <w:jc w:val="left"/>
      </w:pPr>
      <w:r>
        <w:rPr>
          <w:rFonts w:hint="eastAsia"/>
        </w:rPr>
        <w:t>如何利用这张网开展工作呢？</w:t>
      </w:r>
    </w:p>
    <w:p w:rsidR="00FB30FA" w:rsidRDefault="00FB30FA">
      <w:pPr>
        <w:ind w:firstLine="420"/>
        <w:jc w:val="left"/>
      </w:pPr>
      <w:r>
        <w:rPr>
          <w:rFonts w:hint="eastAsia"/>
        </w:rPr>
        <w:t>梳理办案数据，精准施策治理。首先对近几年来公益诉讼工作开展的情况进行数据分析梳理，总结辖区公益案件发案规律，针对性地提出“预防为要，办案为本”的工作思路。精准施策，重点预防，对公益保护采用拉网格、划重点的办法分类治理。</w:t>
      </w:r>
    </w:p>
    <w:p w:rsidR="00FB30FA" w:rsidRDefault="00FB30FA">
      <w:pPr>
        <w:ind w:firstLine="420"/>
        <w:jc w:val="left"/>
      </w:pPr>
      <w:r>
        <w:rPr>
          <w:rFonts w:hint="eastAsia"/>
        </w:rPr>
        <w:t>针对非法捕捞水产品案件多发，散发的特点，通过近几年来的办案大数据分析，划定汉江沿岸乡镇为重点监控乡镇，就这类问题与本辖区的人大代表加强勾通，形成共治局面，坚持“预防为要，办案为本”的工作思路，注重办案效果。</w:t>
      </w:r>
    </w:p>
    <w:p w:rsidR="00FB30FA" w:rsidRDefault="00FB30FA">
      <w:pPr>
        <w:ind w:firstLine="420"/>
        <w:jc w:val="left"/>
      </w:pPr>
      <w:r>
        <w:rPr>
          <w:rFonts w:hint="eastAsia"/>
        </w:rPr>
        <w:t>针对乱砍滥伐，非法捕猎等破坏生态的行为，划定林木资源丰富的乡镇为监控重点。</w:t>
      </w:r>
    </w:p>
    <w:p w:rsidR="00FB30FA" w:rsidRDefault="00FB30FA">
      <w:pPr>
        <w:ind w:firstLine="420"/>
        <w:jc w:val="left"/>
      </w:pPr>
      <w:r>
        <w:rPr>
          <w:rFonts w:hint="eastAsia"/>
        </w:rPr>
        <w:t>针对环境污染类行为，主要以城区为主要着力点，紧盯重要排污口和污水入管网情况，走访了解辖区环境治理状况。</w:t>
      </w:r>
    </w:p>
    <w:p w:rsidR="00FB30FA" w:rsidRDefault="00FB30FA">
      <w:pPr>
        <w:ind w:firstLine="420"/>
        <w:jc w:val="left"/>
      </w:pPr>
      <w:r>
        <w:rPr>
          <w:rFonts w:hint="eastAsia"/>
        </w:rPr>
        <w:t>面对这些分析梳理出的比较集中、突出的公益保护问题，积极主动和所在乡镇辖区的区人大代表加强勾通，形成合力共治局面。深化“预防为要，办案为本”的工作思路，注重办案效果，通过到案发地开庭、检察官现场说理释法、检察建议、公益损害赔偿金追讨等方式，扩大公益诉讼办案效果，以点带面，达到办理一案，治理一片的效果。</w:t>
      </w:r>
    </w:p>
    <w:p w:rsidR="00FB30FA" w:rsidRDefault="00FB30FA">
      <w:pPr>
        <w:ind w:firstLine="420"/>
        <w:jc w:val="left"/>
      </w:pPr>
      <w:r>
        <w:rPr>
          <w:rFonts w:hint="eastAsia"/>
        </w:rPr>
        <w:t>针对关系区域生态保护大局的重点生态环境保护单位，比如：云盖寺地质矿山公园，青龙山</w:t>
      </w:r>
      <w:r>
        <w:rPr>
          <w:rFonts w:hint="eastAsia"/>
        </w:rPr>
        <w:lastRenderedPageBreak/>
        <w:t>恐龙蛋地质公园，沧浪山国家森林公园，郧阳湖国家湿地公园水源涵养保护，聘请专职联络员进行时时监督，发现问题及时沟通，进一步织密国家利益和社会公共利益保护网。</w:t>
      </w:r>
    </w:p>
    <w:p w:rsidR="00FB30FA" w:rsidRDefault="00FB30FA">
      <w:pPr>
        <w:ind w:firstLine="420"/>
        <w:jc w:val="left"/>
      </w:pPr>
      <w:r>
        <w:rPr>
          <w:rFonts w:hint="eastAsia"/>
        </w:rPr>
        <w:t>在汉江禁渔禁捕保护范围内，和渔政等相关部门联合加大对沿岸乡镇的走访、宣传、调查。在秋冬时节，乱砍滥伐、非法捕猎等行为高发时段，会同公安机关和林政部门加大对乡镇的走访、宣传、调查。通过办案数据分析，把前科人员划定为重点监控对象，抓重点、强监督，杜绝二次犯罪行为发生，最大限度减少毁坏生态类案件的发生，实现诉前保护公益的最佳状态。</w:t>
      </w:r>
    </w:p>
    <w:p w:rsidR="00FB30FA" w:rsidRDefault="00FB30FA">
      <w:pPr>
        <w:ind w:firstLine="420"/>
        <w:jc w:val="left"/>
      </w:pPr>
      <w:r>
        <w:rPr>
          <w:rFonts w:hint="eastAsia"/>
        </w:rPr>
        <w:t>通过多方推进，系统努力</w:t>
      </w:r>
    </w:p>
    <w:p w:rsidR="00FB30FA" w:rsidRDefault="00FB30FA">
      <w:pPr>
        <w:ind w:firstLine="420"/>
        <w:jc w:val="left"/>
      </w:pPr>
      <w:r>
        <w:rPr>
          <w:rFonts w:hint="eastAsia"/>
        </w:rPr>
        <w:t>公益保护“网格管理”的路子越走越宽</w:t>
      </w:r>
    </w:p>
    <w:p w:rsidR="00FB30FA" w:rsidRDefault="00FB30FA">
      <w:pPr>
        <w:ind w:firstLine="420"/>
        <w:jc w:val="left"/>
      </w:pPr>
      <w:r>
        <w:rPr>
          <w:rFonts w:hint="eastAsia"/>
        </w:rPr>
        <w:t>有效扼制了生态违法类案件的发生</w:t>
      </w:r>
    </w:p>
    <w:p w:rsidR="00FB30FA" w:rsidRDefault="00FB30FA">
      <w:pPr>
        <w:ind w:firstLine="420"/>
        <w:jc w:val="left"/>
      </w:pPr>
      <w:r>
        <w:rPr>
          <w:rFonts w:hint="eastAsia"/>
        </w:rPr>
        <w:t>目前，郧阳区生态违法类案件的发案率已经较五年前下降到三分之二以下，既节约了司法资源，也让生态资源得到了更好保护，达到了维护公益的最大效果。</w:t>
      </w:r>
    </w:p>
    <w:p w:rsidR="00FB30FA" w:rsidRDefault="00FB30FA">
      <w:pPr>
        <w:ind w:firstLine="420"/>
        <w:jc w:val="right"/>
      </w:pPr>
      <w:r>
        <w:rPr>
          <w:rFonts w:hint="eastAsia"/>
        </w:rPr>
        <w:t>十堰环保</w:t>
      </w:r>
      <w:r>
        <w:rPr>
          <w:rFonts w:hint="eastAsia"/>
        </w:rPr>
        <w:t>2022-04-13</w:t>
      </w:r>
    </w:p>
    <w:p w:rsidR="00FB30FA" w:rsidRDefault="00FB30FA" w:rsidP="00436EC8">
      <w:pPr>
        <w:sectPr w:rsidR="00FB30FA" w:rsidSect="00436EC8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67065F" w:rsidRDefault="0067065F"/>
    <w:sectPr w:rsidR="0067065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FB30FA"/>
    <w:rsid w:val="0067065F"/>
    <w:rsid w:val="00FB30F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FB30FA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FB30FA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244</Words>
  <Characters>1393</Characters>
  <Application>Microsoft Office Word</Application>
  <DocSecurity>0</DocSecurity>
  <Lines>11</Lines>
  <Paragraphs>3</Paragraphs>
  <ScaleCrop>false</ScaleCrop>
  <Company>微软中国</Company>
  <LinksUpToDate>false</LinksUpToDate>
  <CharactersWithSpaces>1634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2022-08-18T09:44:00Z</dcterms:created>
</cp:coreProperties>
</file>