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36B" w:rsidRDefault="0067036B">
      <w:pPr>
        <w:pStyle w:val="1"/>
      </w:pPr>
      <w:bookmarkStart w:id="0" w:name="_Toc15865"/>
      <w:r>
        <w:rPr>
          <w:rFonts w:hint="eastAsia"/>
        </w:rPr>
        <w:t>严格执行“三个规定” 筑牢廉洁司法制度屏障</w:t>
      </w:r>
      <w:bookmarkEnd w:id="0"/>
    </w:p>
    <w:p w:rsidR="0067036B" w:rsidRDefault="0067036B">
      <w:pPr>
        <w:ind w:firstLine="420"/>
        <w:jc w:val="left"/>
      </w:pPr>
      <w:r>
        <w:rPr>
          <w:rFonts w:hint="eastAsia"/>
        </w:rPr>
        <w:t>2015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，中央先后印发《领导干部干预司法活动、插手具体案件处理的记录、通报和责任追究规定》《司法机关内部人员过问案件的记录和责任追究规定》《关于进一步规范司法人员与当事人、律师、特殊关系人、中介组织接触交往行为的若干规定》等“三个规定”。“三个规定”相互补充，互为一体，共同斩断影响公正司法的各种内外部干扰，形成全方位、立体式制度体系，对于防止司法案件受到违规干预和司法人员被“围猎”，确保司法公正和司法廉洁，让人民群众在每一个司法案件中感受到公平正义具有重大意义，这是贯彻落实党的十八届四中全会精神的具体行动，是从源头上防止“关系案、人情案、金钱案”的治本之策。</w:t>
      </w:r>
    </w:p>
    <w:p w:rsidR="0067036B" w:rsidRDefault="0067036B">
      <w:pPr>
        <w:ind w:firstLine="420"/>
        <w:jc w:val="left"/>
      </w:pPr>
      <w:r>
        <w:rPr>
          <w:rFonts w:hint="eastAsia"/>
        </w:rPr>
        <w:t>作为基层检察院，处在维护国家安全和社会稳定、促进社会公平正义、保障人民安居乐业的第一线，与群众联系最直接、最紧密，司法办案面临的问题和矛盾也更具体集中，望花区检察院始终以高度的政治责任感、历史使命感、职业荣誉感，严格执行“三个规定＂，筑牢廉洁司法的制度屏障。</w:t>
      </w:r>
    </w:p>
    <w:p w:rsidR="0067036B" w:rsidRDefault="0067036B">
      <w:pPr>
        <w:ind w:firstLine="420"/>
        <w:jc w:val="left"/>
      </w:pPr>
      <w:r>
        <w:rPr>
          <w:rFonts w:hint="eastAsia"/>
        </w:rPr>
        <w:t>加强理论学习，增强行动自觉</w:t>
      </w:r>
    </w:p>
    <w:p w:rsidR="0067036B" w:rsidRDefault="0067036B">
      <w:pPr>
        <w:ind w:firstLine="420"/>
        <w:jc w:val="left"/>
      </w:pPr>
      <w:r>
        <w:rPr>
          <w:rFonts w:hint="eastAsia"/>
        </w:rPr>
        <w:t>通过开展党组理论中心组、全院集中培训会、支部学习等方式，讲清严格执行“三个规定”的重大意义，切实发挥领导干部以上率下的重要作用，带动干警全面如实记录报告。院领导班子和中层领导干部全部消除“零报告”。召开警示教育大会，通报违反“三个规定”典型案例，进一步增强警示教育效果。全国检察机关重大事项填报系统上线后，第一时间完成系统后台组织架构、人员信息收集及权限配置等工作的基础上，组织全体干警参加最高检举办的应用操作培训会，对不同角色的用户如何操作系统进行认真学习，实现由传统纸质方式转变为系统填报，方便干警快捷录入，有效避免填报不规范、不准确等问题。向全区人民发放倡议书，发布《致全院干警家属的公开信》，向干警家属这一关键群体发出倡议，筑牢家庭助廉反腐阵地。</w:t>
      </w:r>
    </w:p>
    <w:p w:rsidR="0067036B" w:rsidRDefault="0067036B">
      <w:pPr>
        <w:ind w:firstLine="420"/>
        <w:jc w:val="left"/>
      </w:pPr>
      <w:r>
        <w:rPr>
          <w:rFonts w:hint="eastAsia"/>
        </w:rPr>
        <w:t>健全配套机制，强化督促检查</w:t>
      </w:r>
    </w:p>
    <w:p w:rsidR="0067036B" w:rsidRDefault="0067036B">
      <w:pPr>
        <w:ind w:firstLine="420"/>
        <w:jc w:val="left"/>
      </w:pPr>
      <w:r>
        <w:rPr>
          <w:rFonts w:hint="eastAsia"/>
        </w:rPr>
        <w:t>建立“一案一报”工作机制，规定干警每月登录“三个规定”重大事项填报系统，填报当月情况，做到全程留痕，有据可查。建立常态监督机制，在检察内网定期发布廉政工作相关提示，通过工作群发布每月工作提示，督促各部门干警按时填报。每月开展监督检查，做到全员填报、不漏一人。将执行“三个规定”情况作为民主生活会、组织生活会、中层干部年度述责述廉、廉政谈话必谈事项，并纳入干警廉政档案，层层压实责任，持续传导压力。</w:t>
      </w:r>
    </w:p>
    <w:p w:rsidR="0067036B" w:rsidRDefault="0067036B">
      <w:pPr>
        <w:ind w:firstLine="420"/>
        <w:jc w:val="left"/>
      </w:pPr>
      <w:r>
        <w:rPr>
          <w:rFonts w:hint="eastAsia"/>
        </w:rPr>
        <w:t>加大宣传力度，营造浓厚氛围</w:t>
      </w:r>
    </w:p>
    <w:p w:rsidR="0067036B" w:rsidRDefault="0067036B">
      <w:pPr>
        <w:ind w:firstLine="420"/>
        <w:jc w:val="left"/>
      </w:pPr>
      <w:r>
        <w:rPr>
          <w:rFonts w:hint="eastAsia"/>
        </w:rPr>
        <w:t>通过门户网站、工作群、电子显示屏等发布“三个规定”具体内容和典型案例，借助“两微一端”等新媒体平台，以漫画、视频等方式，及时发布推送“三个规定”内容和落实举措。在雷锋纪念馆门前等辖区内人流密集场所开展宣讲活动，制作并发放《“三个规定”及“一个办法”阐释》宣传手册。同时，积极创新举措，精心设计“三个规定”电话彩铃，让每一次通话都成为有效的宣传教育，让“三个规定”融入干警日常生活，提高群众对“三个规定”的知晓度，筑牢廉洁司法内外防线。在扩大“三个规定”影响力的同时，通过在</w:t>
      </w:r>
      <w:r>
        <w:rPr>
          <w:rFonts w:hint="eastAsia"/>
        </w:rPr>
        <w:t>12309</w:t>
      </w:r>
      <w:r>
        <w:rPr>
          <w:rFonts w:hint="eastAsia"/>
        </w:rPr>
        <w:t>检察服务中心设立举报箱、公开举报电话以及检察长接访等途径，收集检察干警违反“三个规定”线索，促进干警依法履职，维护社会公平正义。</w:t>
      </w:r>
    </w:p>
    <w:p w:rsidR="0067036B" w:rsidRDefault="0067036B">
      <w:pPr>
        <w:ind w:firstLine="420"/>
        <w:jc w:val="left"/>
      </w:pPr>
      <w:r>
        <w:rPr>
          <w:rFonts w:hint="eastAsia"/>
        </w:rPr>
        <w:t>下一步，望花区检察院将以高度的政治自觉、法治自觉、检察自觉，持续抓好抓实“三个规定”的执行，坚守公平正义、司法为民的初心，努力实现法治昌明、“海晏河清”。</w:t>
      </w:r>
    </w:p>
    <w:p w:rsidR="0067036B" w:rsidRDefault="0067036B">
      <w:pPr>
        <w:ind w:firstLine="420"/>
        <w:jc w:val="right"/>
      </w:pPr>
      <w:r>
        <w:rPr>
          <w:rFonts w:hint="eastAsia"/>
        </w:rPr>
        <w:lastRenderedPageBreak/>
        <w:t>望花区检察院</w:t>
      </w:r>
      <w:r>
        <w:rPr>
          <w:rFonts w:hint="eastAsia"/>
        </w:rPr>
        <w:t>2022-07-28</w:t>
      </w:r>
    </w:p>
    <w:p w:rsidR="0067036B" w:rsidRDefault="0067036B" w:rsidP="005E79E1">
      <w:pPr>
        <w:sectPr w:rsidR="0067036B" w:rsidSect="00396BD5">
          <w:headerReference w:type="even" r:id="rId4"/>
          <w:headerReference w:type="default" r:id="rId5"/>
          <w:footerReference w:type="even" r:id="rId6"/>
          <w:footerReference w:type="default" r:id="rId7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7044C3" w:rsidRDefault="007044C3"/>
    <w:sectPr w:rsidR="007044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BD5" w:rsidRDefault="007044C3">
    <w:pPr>
      <w:pStyle w:val="a3"/>
      <w:tabs>
        <w:tab w:val="clear" w:pos="4153"/>
        <w:tab w:val="clear" w:pos="8306"/>
        <w:tab w:val="left" w:pos="0"/>
        <w:tab w:val="right" w:pos="8700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r>
      <w:rPr>
        <w:rFonts w:hint="eastAsia"/>
      </w:rPr>
      <w:t xml:space="preserve">   </w:t>
    </w:r>
    <w:r>
      <w:rPr>
        <w:rFonts w:hint="eastAsia"/>
      </w:rPr>
      <w:t>服务热线：</w:t>
    </w:r>
    <w:r>
      <w:rPr>
        <w:rFonts w:hint="eastAsia"/>
        <w:szCs w:val="21"/>
      </w:rPr>
      <w:t>010-</w:t>
    </w:r>
    <w:r>
      <w:t>872</w:t>
    </w:r>
    <w:r>
      <w:rPr>
        <w:rFonts w:hint="eastAsia"/>
      </w:rPr>
      <w:t>77707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BD5" w:rsidRDefault="007044C3">
    <w:pPr>
      <w:pStyle w:val="a3"/>
      <w:tabs>
        <w:tab w:val="clear" w:pos="4153"/>
        <w:tab w:val="clear" w:pos="8306"/>
        <w:tab w:val="right" w:pos="8932"/>
      </w:tabs>
      <w:wordWrap w:val="0"/>
      <w:ind w:leftChars="6" w:left="13"/>
      <w:jc w:val="right"/>
    </w:pPr>
    <w:r>
      <w:rPr>
        <w:rFonts w:hint="eastAsia"/>
      </w:rPr>
      <w:t xml:space="preserve">   </w:t>
    </w:r>
    <w:r>
      <w:rPr>
        <w:rFonts w:hint="eastAsia"/>
      </w:rPr>
      <w:t>服务热线：</w:t>
    </w:r>
    <w:r>
      <w:rPr>
        <w:rFonts w:hint="eastAsia"/>
        <w:szCs w:val="21"/>
      </w:rPr>
      <w:t>010-</w:t>
    </w:r>
    <w:r>
      <w:t>8727</w:t>
    </w:r>
    <w:r>
      <w:rPr>
        <w:rFonts w:hint="eastAsia"/>
      </w:rPr>
      <w:t>7707</w:t>
    </w:r>
    <w:r>
      <w:rPr>
        <w:szCs w:val="21"/>
      </w:rP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rPr>
        <w:rFonts w:hint="eastAsia"/>
      </w:rPr>
      <w:t xml:space="preserve">　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BD5" w:rsidRDefault="007044C3">
    <w:pPr>
      <w:pStyle w:val="a4"/>
      <w:tabs>
        <w:tab w:val="clear" w:pos="8306"/>
        <w:tab w:val="right" w:pos="9061"/>
      </w:tabs>
    </w:pPr>
    <w:r>
      <w:rPr>
        <w:rFonts w:hint="eastAsia"/>
      </w:rPr>
      <w:t>丽人剪报</w:t>
    </w:r>
    <w:r>
      <w:tab/>
    </w:r>
    <w:r>
      <w:rPr>
        <w:rFonts w:hint="eastAsia"/>
      </w:rPr>
      <w:t xml:space="preserve">                                                         </w:t>
    </w:r>
    <w:r>
      <w:rPr>
        <w:rFonts w:hint="eastAsia"/>
      </w:rPr>
      <w:t>《综合》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BD5" w:rsidRDefault="007044C3">
    <w:pPr>
      <w:pStyle w:val="a4"/>
      <w:tabs>
        <w:tab w:val="clear" w:pos="8306"/>
        <w:tab w:val="right" w:pos="9061"/>
      </w:tabs>
      <w:jc w:val="both"/>
    </w:pPr>
    <w:r>
      <w:rPr>
        <w:rFonts w:hint="eastAsia"/>
      </w:rPr>
      <w:t>丽人剪报</w:t>
    </w:r>
    <w:r>
      <w:rPr>
        <w:rFonts w:hint="eastAsia"/>
      </w:rPr>
      <w:t xml:space="preserve">                                                          </w:t>
    </w:r>
    <w:r>
      <w:rPr>
        <w:rFonts w:hint="eastAsia"/>
      </w:rPr>
      <w:t>《综合》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67036B"/>
    <w:rsid w:val="0067036B"/>
    <w:rsid w:val="00704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7036B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67036B"/>
    <w:rPr>
      <w:rFonts w:ascii="黑体" w:eastAsia="黑体" w:hAnsi="宋体" w:cs="Times New Roman"/>
      <w:b/>
      <w:kern w:val="36"/>
      <w:sz w:val="32"/>
      <w:szCs w:val="32"/>
    </w:rPr>
  </w:style>
  <w:style w:type="paragraph" w:styleId="a3">
    <w:name w:val="footer"/>
    <w:basedOn w:val="a"/>
    <w:link w:val="Char"/>
    <w:qFormat/>
    <w:rsid w:val="0067036B"/>
    <w:pPr>
      <w:tabs>
        <w:tab w:val="center" w:pos="4153"/>
        <w:tab w:val="right" w:pos="8306"/>
      </w:tabs>
      <w:snapToGrid w:val="0"/>
      <w:jc w:val="left"/>
    </w:pPr>
    <w:rPr>
      <w:rFonts w:ascii="宋体" w:eastAsia="宋体" w:hAnsi="宋体" w:cs="Times New Roman"/>
      <w:b/>
      <w:bCs/>
      <w:i/>
      <w:kern w:val="36"/>
      <w:sz w:val="24"/>
      <w:szCs w:val="18"/>
    </w:rPr>
  </w:style>
  <w:style w:type="character" w:customStyle="1" w:styleId="Char">
    <w:name w:val="页脚 Char"/>
    <w:basedOn w:val="a0"/>
    <w:link w:val="a3"/>
    <w:rsid w:val="0067036B"/>
    <w:rPr>
      <w:rFonts w:ascii="宋体" w:eastAsia="宋体" w:hAnsi="宋体" w:cs="Times New Roman"/>
      <w:b/>
      <w:bCs/>
      <w:i/>
      <w:kern w:val="36"/>
      <w:sz w:val="24"/>
      <w:szCs w:val="18"/>
    </w:rPr>
  </w:style>
  <w:style w:type="paragraph" w:styleId="a4">
    <w:name w:val="header"/>
    <w:basedOn w:val="a"/>
    <w:link w:val="Char0"/>
    <w:qFormat/>
    <w:rsid w:val="006703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eastAsia="宋体" w:hAnsi="宋体" w:cs="Times New Roman"/>
      <w:b/>
      <w:bCs/>
      <w:i/>
      <w:kern w:val="36"/>
      <w:sz w:val="24"/>
      <w:szCs w:val="18"/>
    </w:rPr>
  </w:style>
  <w:style w:type="character" w:customStyle="1" w:styleId="Char0">
    <w:name w:val="页眉 Char"/>
    <w:basedOn w:val="a0"/>
    <w:link w:val="a4"/>
    <w:rsid w:val="0067036B"/>
    <w:rPr>
      <w:rFonts w:ascii="宋体" w:eastAsia="宋体" w:hAnsi="宋体" w:cs="Times New Roman"/>
      <w:b/>
      <w:bCs/>
      <w:i/>
      <w:kern w:val="36"/>
      <w:sz w:val="24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1200</Characters>
  <Application>Microsoft Office Word</Application>
  <DocSecurity>0</DocSecurity>
  <Lines>10</Lines>
  <Paragraphs>2</Paragraphs>
  <ScaleCrop>false</ScaleCrop>
  <Company>微软中国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2022-08-19T06:16:00Z</dcterms:created>
</cp:coreProperties>
</file>