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681" w:rsidRDefault="000A3681">
      <w:pPr>
        <w:pStyle w:val="1"/>
      </w:pPr>
      <w:r>
        <w:rPr>
          <w:rFonts w:hint="eastAsia"/>
        </w:rPr>
        <w:t>环卫保洁大提升扮靓苏城</w:t>
      </w:r>
    </w:p>
    <w:p w:rsidR="000A3681" w:rsidRDefault="000A3681">
      <w:pPr>
        <w:ind w:firstLine="420"/>
      </w:pPr>
      <w:r>
        <w:rPr>
          <w:rFonts w:hint="eastAsia"/>
        </w:rPr>
        <w:t>苏报讯（记者肖辛）考量一座城市的文明形象，干净整洁的市容市貌是第一印象。今年是文明城市创建的“大考之年”，为了以洁净清朗的城市面貌助力苏州高标准通过全国文明城市复评，近期，城管部门在市区范围内开展了环卫保洁大提升专项行动，多方面入手，提升城市洁净度和城市生活居住品质。</w:t>
      </w:r>
    </w:p>
    <w:p w:rsidR="000A3681" w:rsidRDefault="000A3681">
      <w:pPr>
        <w:ind w:firstLine="420"/>
      </w:pPr>
      <w:r>
        <w:rPr>
          <w:rFonts w:hint="eastAsia"/>
        </w:rPr>
        <w:t>专项行动从上个月起已经在全市范围内全面展开。市环卫处与各区域环卫部门以环境干净为着力点，多措并举合力推进落实环卫保洁大提升专项行动，实现城市“净化、美化、序化”全方位提升。这也是苏州市城管局近期开展的“文明创建找差距城市管理补短板”四大提升行动中一项重要内容。</w:t>
      </w:r>
    </w:p>
    <w:p w:rsidR="000A3681" w:rsidRDefault="000A3681">
      <w:pPr>
        <w:ind w:firstLine="420"/>
      </w:pPr>
      <w:r>
        <w:rPr>
          <w:rFonts w:hint="eastAsia"/>
        </w:rPr>
        <w:t>记者从市环卫处了解到，专项行动将主次干道、城市出入口、商贸街区、旅游景点等公共场所作为提升重点，提高保洁标准；集合商户、家庭、社区、企业等多方力量，对背街小巷、支路支巷路面开展自我区域清扫活动，做到让道路见底色见本色、无灰无扬尘。针对路面零星垃圾动态问题，环卫部门充分发挥了“机械化深度洗扫</w:t>
      </w:r>
      <w:r>
        <w:rPr>
          <w:rFonts w:hint="eastAsia"/>
        </w:rPr>
        <w:t>+</w:t>
      </w:r>
      <w:r>
        <w:rPr>
          <w:rFonts w:hint="eastAsia"/>
        </w:rPr>
        <w:t>人工即时保洁”的高效能优势，确保零星垃圾停留时间不超过</w:t>
      </w:r>
      <w:r>
        <w:rPr>
          <w:rFonts w:hint="eastAsia"/>
        </w:rPr>
        <w:t>15</w:t>
      </w:r>
      <w:r>
        <w:rPr>
          <w:rFonts w:hint="eastAsia"/>
        </w:rPr>
        <w:t>分钟。城乡接合部、区域接合部、城中村、城市出入口等区域出现的无主垃圾、暴露垃圾、成堆垃圾、建筑垃圾、混合垃圾等，也是集中清理的重点对象。同时，对于各公共卫生间，环卫部门也组织保洁力量，做到全面打扫、消杀、除臭“一天一次”，落实“一客一保洁”制度。</w:t>
      </w:r>
    </w:p>
    <w:p w:rsidR="000A3681" w:rsidRDefault="000A3681">
      <w:pPr>
        <w:ind w:firstLine="420"/>
      </w:pPr>
      <w:r>
        <w:rPr>
          <w:rFonts w:hint="eastAsia"/>
        </w:rPr>
        <w:t>在姑苏区，以主次干道、街巷新村作为“主战场”的环境卫生综合整治“飓风行动”声势浩大。为了做到精细“净颜”，环卫部门在各区间划分保洁网格，实施管理人制度，同时建立环卫问题巡查网络，每天从早晨</w:t>
      </w:r>
      <w:r>
        <w:rPr>
          <w:rFonts w:hint="eastAsia"/>
        </w:rPr>
        <w:t>6:00</w:t>
      </w:r>
      <w:r>
        <w:rPr>
          <w:rFonts w:hint="eastAsia"/>
        </w:rPr>
        <w:t>到晚上</w:t>
      </w:r>
      <w:r>
        <w:rPr>
          <w:rFonts w:hint="eastAsia"/>
        </w:rPr>
        <w:t>10:00</w:t>
      </w:r>
      <w:r>
        <w:rPr>
          <w:rFonts w:hint="eastAsia"/>
        </w:rPr>
        <w:t>实施十六小时区域全覆盖巡查机制，实现问题源头可溯，失职失责可查。据统计，</w:t>
      </w:r>
      <w:r>
        <w:rPr>
          <w:rFonts w:hint="eastAsia"/>
        </w:rPr>
        <w:t>6</w:t>
      </w:r>
      <w:r>
        <w:rPr>
          <w:rFonts w:hint="eastAsia"/>
        </w:rPr>
        <w:t>月份，姑苏区环卫所市场化保洁企业累计清理无主垃圾超过</w:t>
      </w:r>
      <w:r>
        <w:rPr>
          <w:rFonts w:hint="eastAsia"/>
        </w:rPr>
        <w:t>1516</w:t>
      </w:r>
      <w:r>
        <w:rPr>
          <w:rFonts w:hint="eastAsia"/>
        </w:rPr>
        <w:t>吨，清除乱涂乱贴的小广告约</w:t>
      </w:r>
      <w:r>
        <w:rPr>
          <w:rFonts w:hint="eastAsia"/>
        </w:rPr>
        <w:t>10570</w:t>
      </w:r>
      <w:r>
        <w:rPr>
          <w:rFonts w:hint="eastAsia"/>
        </w:rPr>
        <w:t>例，清洗路面约</w:t>
      </w:r>
      <w:r>
        <w:rPr>
          <w:rFonts w:hint="eastAsia"/>
        </w:rPr>
        <w:t>2905086</w:t>
      </w:r>
      <w:r>
        <w:rPr>
          <w:rFonts w:hint="eastAsia"/>
        </w:rPr>
        <w:t>平方米，清洗隔离栏</w:t>
      </w:r>
      <w:r>
        <w:rPr>
          <w:rFonts w:hint="eastAsia"/>
        </w:rPr>
        <w:t>65195</w:t>
      </w:r>
      <w:r>
        <w:rPr>
          <w:rFonts w:hint="eastAsia"/>
        </w:rPr>
        <w:t>片。</w:t>
      </w:r>
    </w:p>
    <w:p w:rsidR="000A3681" w:rsidRDefault="000A3681">
      <w:pPr>
        <w:ind w:firstLine="420"/>
      </w:pPr>
      <w:r>
        <w:rPr>
          <w:rFonts w:hint="eastAsia"/>
        </w:rPr>
        <w:t>在吴江区，加强主次干道巡回保洁力度、进行绿化带专项清理、做好街巷新村内部环境整治、提升垃圾收集设施保洁水平、规范转运站日常管理、统一公厕管理标准六项任务也同步落实。</w:t>
      </w:r>
    </w:p>
    <w:p w:rsidR="000A3681" w:rsidRDefault="000A3681">
      <w:pPr>
        <w:ind w:firstLine="420"/>
      </w:pPr>
      <w:r>
        <w:rPr>
          <w:rFonts w:hint="eastAsia"/>
        </w:rPr>
        <w:t>为了确保专项行动取得高质量的提升成果，市城管等部门还组织了专门力量开展了文明城市创建工作专项巡查，将日常巡查与专项考核相结合，利用移动端现场即时拍照等手段，对发现的垃圾桶乱堆放、垃圾满溢、环境脏乱等问题，以及《文明城市创建市容环境问题日报》突出问题、市文明城市指挥办《整改通知单》通报的不达标问题，进行督办，迅速落实整改。</w:t>
      </w:r>
    </w:p>
    <w:p w:rsidR="000A3681" w:rsidRDefault="000A3681">
      <w:pPr>
        <w:ind w:firstLine="420"/>
      </w:pPr>
      <w:r>
        <w:rPr>
          <w:rFonts w:hint="eastAsia"/>
        </w:rPr>
        <w:t>此次专项行动的整治提升工作将持续到</w:t>
      </w:r>
      <w:r>
        <w:rPr>
          <w:rFonts w:hint="eastAsia"/>
        </w:rPr>
        <w:t>9</w:t>
      </w:r>
      <w:r>
        <w:rPr>
          <w:rFonts w:hint="eastAsia"/>
        </w:rPr>
        <w:t>月中旬，在完成对发现问题的集中治理后，将全力落实市容环境管理的精细化、常态化、长效化。</w:t>
      </w:r>
    </w:p>
    <w:p w:rsidR="000A3681" w:rsidRDefault="000A3681">
      <w:pPr>
        <w:ind w:firstLine="420"/>
        <w:jc w:val="right"/>
      </w:pPr>
      <w:r>
        <w:rPr>
          <w:rFonts w:hint="eastAsia"/>
        </w:rPr>
        <w:t>中国江苏网</w:t>
      </w:r>
      <w:r>
        <w:rPr>
          <w:rFonts w:hint="eastAsia"/>
        </w:rPr>
        <w:t>2020-07-14</w:t>
      </w:r>
    </w:p>
    <w:p w:rsidR="000A3681" w:rsidRDefault="000A3681" w:rsidP="0060051C">
      <w:pPr>
        <w:sectPr w:rsidR="000A3681" w:rsidSect="0060051C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D87D2D" w:rsidRDefault="00D87D2D"/>
    <w:sectPr w:rsidR="00D87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3681"/>
    <w:rsid w:val="000A3681"/>
    <w:rsid w:val="00D87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0A3681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0A3681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>微软中国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2022-08-18T06:00:00Z</dcterms:created>
</cp:coreProperties>
</file>