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19" w:rsidRDefault="00151819">
      <w:pPr>
        <w:pStyle w:val="1"/>
      </w:pPr>
      <w:r>
        <w:rPr>
          <w:rFonts w:hint="eastAsia"/>
        </w:rPr>
        <w:t xml:space="preserve">万盛人民医院电子处方实行信息化管理 </w:t>
      </w:r>
    </w:p>
    <w:p w:rsidR="00151819" w:rsidRDefault="00151819">
      <w:pPr>
        <w:ind w:firstLine="420"/>
      </w:pPr>
      <w:r>
        <w:rPr>
          <w:rFonts w:hint="eastAsia"/>
        </w:rPr>
        <w:t>3</w:t>
      </w:r>
      <w:r>
        <w:rPr>
          <w:rFonts w:hint="eastAsia"/>
        </w:rPr>
        <w:t>月</w:t>
      </w:r>
      <w:r>
        <w:rPr>
          <w:rFonts w:hint="eastAsia"/>
        </w:rPr>
        <w:t>30</w:t>
      </w:r>
      <w:r>
        <w:rPr>
          <w:rFonts w:hint="eastAsia"/>
        </w:rPr>
        <w:t>日，万盛经开区人民医院医务科组织各相关科室医师进行了新处方使用要求的培训，培训由药剂科主管药师钟娟主讲，新处方模板在</w:t>
      </w:r>
      <w:r>
        <w:rPr>
          <w:rFonts w:hint="eastAsia"/>
        </w:rPr>
        <w:t>4</w:t>
      </w:r>
      <w:r>
        <w:rPr>
          <w:rFonts w:hint="eastAsia"/>
        </w:rPr>
        <w:t>月</w:t>
      </w:r>
      <w:r>
        <w:rPr>
          <w:rFonts w:hint="eastAsia"/>
        </w:rPr>
        <w:t>1</w:t>
      </w:r>
      <w:r>
        <w:rPr>
          <w:rFonts w:hint="eastAsia"/>
        </w:rPr>
        <w:t>日起正式启动使用。</w:t>
      </w:r>
    </w:p>
    <w:p w:rsidR="00151819" w:rsidRDefault="00151819">
      <w:pPr>
        <w:ind w:firstLine="420"/>
      </w:pPr>
      <w:r>
        <w:rPr>
          <w:rFonts w:hint="eastAsia"/>
        </w:rPr>
        <w:t>为了加强处方管理与质量控制，保障医疗安全，医院医务科、药剂科、信息科以及有关职能部门以服务临床为导向，以病人为中心，结合工作实际，同软件公司工程师积极沟通，优化软件功能使其更加符合工作模式。按照《处方管理办法》、《麻醉药品与精神药品管理条例》、</w:t>
      </w:r>
      <w:r>
        <w:rPr>
          <w:rFonts w:hint="eastAsia"/>
        </w:rPr>
        <w:t xml:space="preserve"> </w:t>
      </w:r>
      <w:r>
        <w:rPr>
          <w:rFonts w:hint="eastAsia"/>
        </w:rPr>
        <w:t>《医疗机构麻醉药品、第一类精神药品管理规定》的要求，医院电子处方格式完成了更新，对处方颜色进行了区分，并设置电子处方类型。新的电子处方模板可自动提取处方前记中住院患者的基本信息，医师在</w:t>
      </w:r>
      <w:r>
        <w:rPr>
          <w:rFonts w:hint="eastAsia"/>
        </w:rPr>
        <w:t>HIS</w:t>
      </w:r>
      <w:r>
        <w:rPr>
          <w:rFonts w:hint="eastAsia"/>
        </w:rPr>
        <w:t>医生工作站即可开具所有电子处方，按标准录入药品名称及用法用量即可，处方开具结束后自动生成，医生进行签名后，药师再行审核、调配、核对以及发药，并加盖专用章。</w:t>
      </w:r>
    </w:p>
    <w:p w:rsidR="00151819" w:rsidRDefault="00151819">
      <w:pPr>
        <w:ind w:firstLine="420"/>
      </w:pPr>
      <w:r>
        <w:rPr>
          <w:rFonts w:hint="eastAsia"/>
        </w:rPr>
        <w:t>电子处方的优化改革能够降低麻精药品处方的书写错误率，保证麻精药品处方的合格率。麻精药品专册登记是麻醉精神药品五专管理的重要环节之一，但手工登记耗时费力。系统优化后能自动提取麻精药品专册登记所需信息，形成麻精药品使用登记表并打印。之前数小时才可完成的工作现在电脑操作数分钟即可完成，大大减轻了药房人员的工作量。同时，也加强了电子处方在互联网流转过程中关键环节的监管，利用信息系统留痕的方式，确保处方可追溯，实行线上线下统一监管。</w:t>
      </w:r>
    </w:p>
    <w:p w:rsidR="00151819" w:rsidRDefault="00151819">
      <w:pPr>
        <w:ind w:firstLine="420"/>
      </w:pPr>
      <w:r>
        <w:rPr>
          <w:rFonts w:hint="eastAsia"/>
        </w:rPr>
        <w:t>本次电子处方的优化改革对医院特殊管理药品的监管和临床使用提供了有力帮助，也大大提高了医生的工作效率和准确性，增加了医生的医疗时间，让药师从繁琐的手工工作中解脱出来，有更多的时间关注临床合理用药，更好地服务临床和患者。</w:t>
      </w:r>
    </w:p>
    <w:p w:rsidR="00151819" w:rsidRDefault="00151819">
      <w:pPr>
        <w:ind w:firstLine="420"/>
      </w:pPr>
      <w:r>
        <w:rPr>
          <w:rFonts w:hint="eastAsia"/>
        </w:rPr>
        <w:t>医务科通讯员</w:t>
      </w:r>
      <w:r>
        <w:rPr>
          <w:rFonts w:hint="eastAsia"/>
        </w:rPr>
        <w:t xml:space="preserve">  </w:t>
      </w:r>
      <w:r>
        <w:rPr>
          <w:rFonts w:hint="eastAsia"/>
        </w:rPr>
        <w:t>刘倩</w:t>
      </w:r>
      <w:r>
        <w:rPr>
          <w:rFonts w:hint="eastAsia"/>
        </w:rPr>
        <w:t>/</w:t>
      </w:r>
      <w:r>
        <w:rPr>
          <w:rFonts w:hint="eastAsia"/>
        </w:rPr>
        <w:t>图文</w:t>
      </w:r>
    </w:p>
    <w:p w:rsidR="00151819" w:rsidRDefault="00151819">
      <w:pPr>
        <w:ind w:firstLine="420"/>
        <w:jc w:val="right"/>
      </w:pPr>
      <w:r>
        <w:rPr>
          <w:rFonts w:hint="eastAsia"/>
        </w:rPr>
        <w:t>万盛经开区人民医院</w:t>
      </w:r>
      <w:r>
        <w:rPr>
          <w:rFonts w:hint="eastAsia"/>
        </w:rPr>
        <w:t>2021-04-02</w:t>
      </w:r>
    </w:p>
    <w:p w:rsidR="00151819" w:rsidRDefault="00151819" w:rsidP="00AD0210">
      <w:pPr>
        <w:sectPr w:rsidR="00151819" w:rsidSect="00AD0210">
          <w:type w:val="continuous"/>
          <w:pgSz w:w="11906" w:h="16838"/>
          <w:pgMar w:top="1644" w:right="1236" w:bottom="1418" w:left="1814" w:header="851" w:footer="907" w:gutter="0"/>
          <w:pgNumType w:start="1"/>
          <w:cols w:space="720"/>
          <w:docGrid w:type="lines" w:linePitch="341" w:charSpace="2373"/>
        </w:sectPr>
      </w:pPr>
    </w:p>
    <w:p w:rsidR="000A1A14" w:rsidRDefault="000A1A14"/>
    <w:sectPr w:rsidR="000A1A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151819"/>
    <w:rsid w:val="000A1A14"/>
    <w:rsid w:val="001518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15181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151819"/>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2022-08-22T07:32:00Z</dcterms:created>
</cp:coreProperties>
</file>