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D6" w:rsidRDefault="008113D6">
      <w:pPr>
        <w:pStyle w:val="1"/>
      </w:pPr>
      <w:bookmarkStart w:id="0" w:name="_Toc14825"/>
      <w:r>
        <w:rPr>
          <w:rFonts w:hint="eastAsia"/>
        </w:rPr>
        <w:t>乌拉特前旗人民检察院以“七学”方式 推进大讨论活动集中学习教育走深走实</w:t>
      </w:r>
      <w:bookmarkEnd w:id="0"/>
    </w:p>
    <w:p w:rsidR="008113D6" w:rsidRDefault="008113D6">
      <w:pPr>
        <w:ind w:firstLine="420"/>
        <w:jc w:val="left"/>
      </w:pPr>
      <w:r>
        <w:rPr>
          <w:rFonts w:hint="eastAsia"/>
        </w:rPr>
        <w:t>在大讨论活动集中学习教育阶段，前旗检察院强化组织领导、创新“七学”方式、加强督导检查等措施，推动大讨论活动集中学习教育走深走实。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一是强化组织领导，扎实有序推进。把学习教育贯穿大讨论活动始终，成立学习教育和督导检查专班，制定了党组理论学习中心组计划和全院干警学习计划，向每位干警印发了《大讨论活动学习读本》，针对规定内容明确学习重点及领学人，不大水漫灌，做到有的放矢。面对疫情防控的严峻形势，灵活运用“线上和线下”“个人自学和集中学习”相结合的方式，做到防疫和学习“两不误”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二是创新“七学”方式，做到学深学实。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第一，领导先学。发挥领导班子的“头雁”作用，班子成员做到先学一步，深学一层，召开</w:t>
      </w:r>
      <w:r>
        <w:rPr>
          <w:rFonts w:hint="eastAsia"/>
        </w:rPr>
        <w:t>3</w:t>
      </w:r>
      <w:r>
        <w:rPr>
          <w:rFonts w:hint="eastAsia"/>
        </w:rPr>
        <w:t>次中心组学习会，专题学习了习近平总书记关于优化营商环境的重要论述、石泰峰书记、丁秀峰书记的重要讲话精神等；</w:t>
      </w:r>
      <w:r>
        <w:rPr>
          <w:rFonts w:hint="eastAsia"/>
        </w:rPr>
        <w:t>3</w:t>
      </w:r>
      <w:r>
        <w:rPr>
          <w:rFonts w:hint="eastAsia"/>
        </w:rPr>
        <w:t>位领导班子成员利用半天时间为全体干警解读了《优化营商环境条例》《中共中央</w:t>
      </w:r>
      <w:r>
        <w:rPr>
          <w:rFonts w:hint="eastAsia"/>
        </w:rPr>
        <w:t xml:space="preserve"> </w:t>
      </w:r>
      <w:r>
        <w:rPr>
          <w:rFonts w:hint="eastAsia"/>
        </w:rPr>
        <w:t>国务院关于营造更好发展环境支持民营企业改革发展的意见》等文件。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第二，中层领学。在集中学习时，由部门主任轮流领学，杜绝“一念了之”，突出学习重点，结合典型事、典型案，以</w:t>
      </w:r>
      <w:r>
        <w:rPr>
          <w:rFonts w:hint="eastAsia"/>
        </w:rPr>
        <w:t>PPT</w:t>
      </w:r>
      <w:r>
        <w:rPr>
          <w:rFonts w:hint="eastAsia"/>
        </w:rPr>
        <w:t>、视频展播或互动交流的形式提升干警学习兴趣，增强吸引力。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第三，网络自学。因全员防疫，学习教育专班指定专人在内网及微信群里推送规定学习内容</w:t>
      </w:r>
      <w:r>
        <w:rPr>
          <w:rFonts w:hint="eastAsia"/>
        </w:rPr>
        <w:t>5</w:t>
      </w:r>
      <w:r>
        <w:rPr>
          <w:rFonts w:hint="eastAsia"/>
        </w:rPr>
        <w:t>期</w:t>
      </w:r>
      <w:r>
        <w:rPr>
          <w:rFonts w:hint="eastAsia"/>
        </w:rPr>
        <w:t>32</w:t>
      </w:r>
      <w:r>
        <w:rPr>
          <w:rFonts w:hint="eastAsia"/>
        </w:rPr>
        <w:t>篇；利用学习强国、检答网等平台，每日向干警推荐一篇优化营商环境的好文章，拓展学习范围。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第四，研讨深学。以部门为单位组织组织“读书班”</w:t>
      </w:r>
      <w:r>
        <w:rPr>
          <w:rFonts w:hint="eastAsia"/>
        </w:rPr>
        <w:t>10</w:t>
      </w:r>
      <w:r>
        <w:rPr>
          <w:rFonts w:hint="eastAsia"/>
        </w:rPr>
        <w:t>次，突出部门特色，做到学做衔接；以党支部为单位开展了“怎么学、怎么想、怎么干”主题研讨班</w:t>
      </w:r>
      <w:r>
        <w:rPr>
          <w:rFonts w:hint="eastAsia"/>
        </w:rPr>
        <w:t>2</w:t>
      </w:r>
      <w:r>
        <w:rPr>
          <w:rFonts w:hint="eastAsia"/>
        </w:rPr>
        <w:t>次，党员干警撰写研讨材料</w:t>
      </w:r>
      <w:r>
        <w:rPr>
          <w:rFonts w:hint="eastAsia"/>
        </w:rPr>
        <w:t>65</w:t>
      </w:r>
      <w:r>
        <w:rPr>
          <w:rFonts w:hint="eastAsia"/>
        </w:rPr>
        <w:t>篇，党员先表态、做在前，发挥引领示范作用。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第五，警示促学。召开警示教育会，传达全区破坏法治化营商环境典型案例，分小组开展讨论，认真检视政治、思想、作风等方面存在的问题，达到汲取教训、反思不足的目的。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第六，督察严学。督导检查专班指定专人每日抽查干警的学习笔记，检察长和班子成员对读书班、研讨班督导检查</w:t>
      </w:r>
      <w:r>
        <w:rPr>
          <w:rFonts w:hint="eastAsia"/>
        </w:rPr>
        <w:t>7</w:t>
      </w:r>
      <w:r>
        <w:rPr>
          <w:rFonts w:hint="eastAsia"/>
        </w:rPr>
        <w:t>次，防止搞形式、走过场。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第七，以考验学。组织了优化法治化营商环境全员闭卷考试，分为</w:t>
      </w:r>
      <w:r>
        <w:rPr>
          <w:rFonts w:hint="eastAsia"/>
        </w:rPr>
        <w:t>5</w:t>
      </w:r>
      <w:r>
        <w:rPr>
          <w:rFonts w:hint="eastAsia"/>
        </w:rPr>
        <w:t>个考点，班子成员监考，在内网上晒成绩、红脸出汗，倒逼干警真学深学实学。</w:t>
      </w:r>
    </w:p>
    <w:p w:rsidR="008113D6" w:rsidRDefault="008113D6">
      <w:pPr>
        <w:ind w:firstLine="420"/>
        <w:jc w:val="left"/>
      </w:pPr>
      <w:r>
        <w:rPr>
          <w:rFonts w:hint="eastAsia"/>
        </w:rPr>
        <w:t>三是加强督导检查，避免轰轰烈烈走过场。成立督导检查专班，联合学习教育专班针对领学人的讲义、干警撰写的研讨提纲进行检查指导，防止重点跑偏、内容空同、敷衍应付，起到“</w:t>
      </w:r>
      <w:r>
        <w:rPr>
          <w:rFonts w:hint="eastAsia"/>
        </w:rPr>
        <w:t>1+1&gt;2</w:t>
      </w:r>
      <w:r>
        <w:rPr>
          <w:rFonts w:hint="eastAsia"/>
        </w:rPr>
        <w:t>”的效果。严肃学习纪律，督导在外借调、抽调的干警及时“补课”，将学习笔记等截图每日发到微信圈，次日统计通报，督促在外干警紧跟活动步伐，不掉队。</w:t>
      </w:r>
    </w:p>
    <w:p w:rsidR="008113D6" w:rsidRDefault="008113D6">
      <w:pPr>
        <w:ind w:firstLine="420"/>
        <w:jc w:val="right"/>
      </w:pPr>
      <w:r>
        <w:rPr>
          <w:rFonts w:hint="eastAsia"/>
        </w:rPr>
        <w:t>乌拉特前旗人民检察院</w:t>
      </w:r>
      <w:r>
        <w:rPr>
          <w:rFonts w:hint="eastAsia"/>
        </w:rPr>
        <w:t>2022-03-04</w:t>
      </w:r>
    </w:p>
    <w:p w:rsidR="008113D6" w:rsidRDefault="008113D6" w:rsidP="00E97731">
      <w:pPr>
        <w:sectPr w:rsidR="008113D6" w:rsidSect="003B6371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17E6B" w:rsidRDefault="00617E6B"/>
    <w:sectPr w:rsidR="0061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1" w:rsidRDefault="00617E6B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1" w:rsidRDefault="00617E6B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1" w:rsidRDefault="00617E6B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71" w:rsidRDefault="00617E6B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113D6"/>
    <w:rsid w:val="00617E6B"/>
    <w:rsid w:val="0081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113D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113D6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8113D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8113D6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81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8113D6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2022-08-19T07:58:00Z</dcterms:created>
</cp:coreProperties>
</file>