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528" w:rsidRDefault="00CE3528">
      <w:pPr>
        <w:pStyle w:val="1"/>
      </w:pPr>
      <w:bookmarkStart w:id="0" w:name="_Toc12387"/>
      <w:r>
        <w:rPr>
          <w:rFonts w:hint="eastAsia"/>
        </w:rPr>
        <w:t>持续提高人民健康水平 全面推进健康湾里建设</w:t>
      </w:r>
      <w:bookmarkEnd w:id="0"/>
      <w:r>
        <w:rPr>
          <w:rFonts w:hint="eastAsia"/>
        </w:rPr>
        <w:t xml:space="preserve"> </w:t>
      </w:r>
    </w:p>
    <w:p w:rsidR="00CE3528" w:rsidRDefault="00CE3528">
      <w:pPr>
        <w:ind w:firstLine="420"/>
      </w:pPr>
      <w:r>
        <w:rPr>
          <w:rFonts w:hint="eastAsia"/>
        </w:rPr>
        <w:t>南昌湾里境内拥有自然、人文景观</w:t>
      </w:r>
      <w:r>
        <w:rPr>
          <w:rFonts w:hint="eastAsia"/>
        </w:rPr>
        <w:t>120</w:t>
      </w:r>
      <w:r>
        <w:rPr>
          <w:rFonts w:hint="eastAsia"/>
        </w:rPr>
        <w:t>余处，狮子峰、竹海明珠、洪崖丹井等</w:t>
      </w:r>
      <w:r>
        <w:rPr>
          <w:rFonts w:hint="eastAsia"/>
        </w:rPr>
        <w:t>19</w:t>
      </w:r>
      <w:r>
        <w:rPr>
          <w:rFonts w:hint="eastAsia"/>
        </w:rPr>
        <w:t>个景区景点对外开放，其中国家</w:t>
      </w:r>
      <w:r>
        <w:rPr>
          <w:rFonts w:hint="eastAsia"/>
        </w:rPr>
        <w:t>4A</w:t>
      </w:r>
      <w:r>
        <w:rPr>
          <w:rFonts w:hint="eastAsia"/>
        </w:rPr>
        <w:t>级旅游景区</w:t>
      </w:r>
      <w:r>
        <w:rPr>
          <w:rFonts w:hint="eastAsia"/>
        </w:rPr>
        <w:t>3</w:t>
      </w:r>
      <w:r>
        <w:rPr>
          <w:rFonts w:hint="eastAsia"/>
        </w:rPr>
        <w:t>个。湾里先后荣获国家重点风景名胜区、国家森林公园、国家级生态文明建设示范区、国家森林旅游示范区、“全国健康促进县区”、“国家慢性病综合防控示范区”、“中国天然氧吧”中国体育旅游精品景区、等国字号招牌，是一方人文荟萃、风景如画、生态优良的宝地。</w:t>
      </w:r>
    </w:p>
    <w:p w:rsidR="00CE3528" w:rsidRDefault="00CE3528">
      <w:pPr>
        <w:ind w:firstLine="420"/>
      </w:pPr>
      <w:r>
        <w:rPr>
          <w:rFonts w:hint="eastAsia"/>
        </w:rPr>
        <w:t>湾里以打造“休闲康养新高地、旅游发展目的地”为目标，全力做大做强大健康产业，大力唱响“来湾里，我养你，养心、养肺、养身体”的健康品牌，高质量推动健康湾里建设。</w:t>
      </w:r>
    </w:p>
    <w:p w:rsidR="00CE3528" w:rsidRDefault="00CE3528">
      <w:pPr>
        <w:ind w:firstLine="420"/>
      </w:pPr>
      <w:r>
        <w:rPr>
          <w:rFonts w:hint="eastAsia"/>
        </w:rPr>
        <w:t>一、“四个强化”建设健康湾里</w:t>
      </w:r>
    </w:p>
    <w:p w:rsidR="00CE3528" w:rsidRDefault="00CE3528">
      <w:pPr>
        <w:ind w:firstLine="420"/>
      </w:pPr>
      <w:r>
        <w:rPr>
          <w:rFonts w:hint="eastAsia"/>
        </w:rPr>
        <w:t>强化组织领导。成立由分管副局长挂帅，涵盖</w:t>
      </w:r>
      <w:r>
        <w:rPr>
          <w:rFonts w:hint="eastAsia"/>
        </w:rPr>
        <w:t>19</w:t>
      </w:r>
      <w:r>
        <w:rPr>
          <w:rFonts w:hint="eastAsia"/>
        </w:rPr>
        <w:t>个部门及乡镇、街办（处）成员单位的健康湾里建设工作委员会，统筹协调各项工作，并在局卫健办设立健康湾里建设工作委员会办公室，抽调专人具体负责健康湾里建设日常工作。进一步完善工作机制，形成了“政府主导、部门联动、全民参与、共建共享”工作格局。设立健康知识普及、合理膳食、控烟、心理健康、心脑血管疾病防治、癌症防治、职业健康、健康环境促进、慢性呼吸系统疾病、糖尿病防治、传染病与地方病防控、老年健康、妇幼健康、全民健身、中小学健康、中医药健康等</w:t>
      </w:r>
      <w:r>
        <w:rPr>
          <w:rFonts w:hint="eastAsia"/>
        </w:rPr>
        <w:t>16</w:t>
      </w:r>
      <w:r>
        <w:rPr>
          <w:rFonts w:hint="eastAsia"/>
        </w:rPr>
        <w:t>个专项行动工作组，由各专项行动牵头部门分管负责同志任组长，有关单位、相关领域专家等为成员，研究制定各专项行动实施方案，明确专项行动年度工作重点并协调落实。</w:t>
      </w:r>
    </w:p>
    <w:p w:rsidR="00CE3528" w:rsidRDefault="00CE3528">
      <w:pPr>
        <w:ind w:firstLine="420"/>
      </w:pPr>
      <w:r>
        <w:rPr>
          <w:rFonts w:hint="eastAsia"/>
        </w:rPr>
        <w:t>强化责任落实。出台《湾里区关于落实健康江西行动的实施意见》，制定健康湾里建设组织实施和监测考核方案，进一步明确总体目标、主要任务、保障措施、任务分工、考核办法以及监测评估指标等。对健康湾里建设</w:t>
      </w:r>
      <w:r>
        <w:rPr>
          <w:rFonts w:hint="eastAsia"/>
        </w:rPr>
        <w:t>16</w:t>
      </w:r>
      <w:r>
        <w:rPr>
          <w:rFonts w:hint="eastAsia"/>
        </w:rPr>
        <w:t>个专项行动进行了任务分解和责任分工，明确各专项行动的牵头单位、责任部门、工作职责等。由各牵头部门结合实际制定各专项行动具体实施方案，采取有效工作举措，逐项抓好任务落实，形成上下联动、相互配合的工作格局。</w:t>
      </w:r>
    </w:p>
    <w:p w:rsidR="00CE3528" w:rsidRDefault="00CE3528">
      <w:pPr>
        <w:ind w:firstLine="420"/>
      </w:pPr>
      <w:r>
        <w:rPr>
          <w:rFonts w:hint="eastAsia"/>
        </w:rPr>
        <w:t>强化政策引领。加大投入，将健康湾里建设工作经费列入年度财政预算。实施“将健康融入所有政策”核心战略，成立</w:t>
      </w:r>
      <w:r>
        <w:rPr>
          <w:rFonts w:hint="eastAsia"/>
        </w:rPr>
        <w:t>23</w:t>
      </w:r>
      <w:r>
        <w:rPr>
          <w:rFonts w:hint="eastAsia"/>
        </w:rPr>
        <w:t>名副高级职称的专家组成的专家咨询委员会，提供技术支持。</w:t>
      </w:r>
    </w:p>
    <w:p w:rsidR="00CE3528" w:rsidRDefault="00CE3528">
      <w:pPr>
        <w:ind w:firstLine="420"/>
      </w:pPr>
      <w:r>
        <w:rPr>
          <w:rFonts w:hint="eastAsia"/>
        </w:rPr>
        <w:t>强化宣传引导。建立完善常态化宣传机制，加强与媒体沟通合作，营造健康湾里建设良好的社会氛围。鼓励个人和家庭积极参与健康湾里建设，把“每个人是自己健康第一责任人”的理念落到实处。</w:t>
      </w:r>
    </w:p>
    <w:p w:rsidR="00CE3528" w:rsidRDefault="00CE3528">
      <w:pPr>
        <w:ind w:firstLine="420"/>
      </w:pPr>
      <w:r>
        <w:rPr>
          <w:rFonts w:hint="eastAsia"/>
        </w:rPr>
        <w:t>二、“四个全面”提高居民健康水平</w:t>
      </w:r>
    </w:p>
    <w:p w:rsidR="00CE3528" w:rsidRDefault="00CE3528">
      <w:pPr>
        <w:ind w:firstLine="420"/>
      </w:pPr>
      <w:r>
        <w:rPr>
          <w:rFonts w:hint="eastAsia"/>
        </w:rPr>
        <w:t>全面有效控制健康影响因素，打造全域健康旅游新特色。青山环城、碧水绕城、绿树融城、繁花簇城，湾里结合独有的山水人文特色，创新形式、精心策划，城市森林覆盖率高达</w:t>
      </w:r>
      <w:r>
        <w:rPr>
          <w:rFonts w:hint="eastAsia"/>
        </w:rPr>
        <w:t>73.27%</w:t>
      </w:r>
      <w:r>
        <w:rPr>
          <w:rFonts w:hint="eastAsia"/>
        </w:rPr>
        <w:t>，空气中每立方厘米负氧离子含量平均达</w:t>
      </w:r>
      <w:r>
        <w:rPr>
          <w:rFonts w:hint="eastAsia"/>
        </w:rPr>
        <w:t>2</w:t>
      </w:r>
      <w:r>
        <w:rPr>
          <w:rFonts w:hint="eastAsia"/>
        </w:rPr>
        <w:t>万个以上，是南昌市的“天然氧吧”、“都市绿肺”。先后打造了磨盘山森林公园、月亮湾山体公园、九龙溪生态休闲公园等</w:t>
      </w:r>
      <w:r>
        <w:rPr>
          <w:rFonts w:hint="eastAsia"/>
        </w:rPr>
        <w:t>6</w:t>
      </w:r>
      <w:r>
        <w:rPr>
          <w:rFonts w:hint="eastAsia"/>
        </w:rPr>
        <w:t>个山体公园；建设岭秀湖健康主题公园，打造全省健康主题公园样板。在省道</w:t>
      </w:r>
      <w:r>
        <w:rPr>
          <w:rFonts w:hint="eastAsia"/>
        </w:rPr>
        <w:t>S417</w:t>
      </w:r>
      <w:r>
        <w:rPr>
          <w:rFonts w:hint="eastAsia"/>
        </w:rPr>
        <w:t>望招线和</w:t>
      </w:r>
      <w:r>
        <w:rPr>
          <w:rFonts w:hint="eastAsia"/>
        </w:rPr>
        <w:t>S106</w:t>
      </w:r>
      <w:r>
        <w:rPr>
          <w:rFonts w:hint="eastAsia"/>
        </w:rPr>
        <w:t>蛟万线打造了一条集文化、安全、生态、旅游、智慧、健康等于一体的“七彩路”；在市民熟悉的“老四坡”精心打造了一条国家级登山健身步道；在太平镇打造“健康一条街”，实现从城区到景区健康理念全覆盖；在梅岭月亮湾山体公园打造一条全长</w:t>
      </w:r>
      <w:r>
        <w:rPr>
          <w:rFonts w:hint="eastAsia"/>
        </w:rPr>
        <w:t>11.8</w:t>
      </w:r>
      <w:r>
        <w:rPr>
          <w:rFonts w:hint="eastAsia"/>
        </w:rPr>
        <w:t>公里的登山步道，</w:t>
      </w:r>
      <w:r>
        <w:rPr>
          <w:rFonts w:hint="eastAsia"/>
        </w:rPr>
        <w:t>2020</w:t>
      </w:r>
      <w:r>
        <w:rPr>
          <w:rFonts w:hint="eastAsia"/>
        </w:rPr>
        <w:t>年入选成为全省首批、全市唯一的“江西省示范健身步道”。“城区大公园，农村大景区”的格局日渐成型，持续推进全民健身战略，促进湾里体育与旅游、文化、康养融合发展。</w:t>
      </w:r>
    </w:p>
    <w:p w:rsidR="00CE3528" w:rsidRDefault="00CE3528">
      <w:pPr>
        <w:ind w:firstLine="420"/>
      </w:pPr>
      <w:r>
        <w:rPr>
          <w:rFonts w:hint="eastAsia"/>
        </w:rPr>
        <w:lastRenderedPageBreak/>
        <w:t>全面完善中医药事业体系，中医药文化传承创新发展有力。南昌市湾里管理局与江中药谷核心区建设紧密结合，奋力打造“休闲康养新高地、旅游娱乐目的地”，为中医药产业健康发展提供坚实的配套保障。目前，江西中医药大学附属实验中小学已挂牌，开设了中医药教育中小学实验班，并设立了全省首个中医药文化歧黄启蒙班、歧黄少年班，进一步推动中医药文化的传播和发展。</w:t>
      </w:r>
    </w:p>
    <w:p w:rsidR="00CE3528" w:rsidRDefault="00CE3528">
      <w:pPr>
        <w:ind w:firstLine="420"/>
      </w:pPr>
      <w:r>
        <w:rPr>
          <w:rFonts w:hint="eastAsia"/>
        </w:rPr>
        <w:t>全面维护重点人群健康，优化服务提高老年人健康水平。在全市率先开展</w:t>
      </w:r>
      <w:r>
        <w:rPr>
          <w:rFonts w:hint="eastAsia"/>
        </w:rPr>
        <w:t>65</w:t>
      </w:r>
      <w:r>
        <w:rPr>
          <w:rFonts w:hint="eastAsia"/>
        </w:rPr>
        <w:t>岁及以上老年人家庭医生签约增值服务，局财政每年投入</w:t>
      </w:r>
      <w:r>
        <w:rPr>
          <w:rFonts w:hint="eastAsia"/>
        </w:rPr>
        <w:t>70</w:t>
      </w:r>
      <w:r>
        <w:rPr>
          <w:rFonts w:hint="eastAsia"/>
        </w:rPr>
        <w:t>万元，免费提供人均</w:t>
      </w:r>
      <w:r>
        <w:rPr>
          <w:rFonts w:hint="eastAsia"/>
        </w:rPr>
        <w:t>90</w:t>
      </w:r>
      <w:r>
        <w:rPr>
          <w:rFonts w:hint="eastAsia"/>
        </w:rPr>
        <w:t>元的老年人家庭医生签约增值服务包，在基本公共卫生服务项目的基础上增加上门巡诊、疾病防治指导、用药指导、长期卧床护理、检验检查等服务内容，提升辖区老年人的幸福感和获得感。湾里管理局站街街办站前社区居家养老中心</w:t>
      </w:r>
      <w:r>
        <w:rPr>
          <w:rFonts w:hint="eastAsia"/>
        </w:rPr>
        <w:t>2018</w:t>
      </w:r>
      <w:r>
        <w:rPr>
          <w:rFonts w:hint="eastAsia"/>
        </w:rPr>
        <w:t>年度被南昌市民政局评为</w:t>
      </w:r>
      <w:r>
        <w:rPr>
          <w:rFonts w:hint="eastAsia"/>
        </w:rPr>
        <w:t>3A</w:t>
      </w:r>
      <w:r>
        <w:rPr>
          <w:rFonts w:hint="eastAsia"/>
        </w:rPr>
        <w:t>级居家养老中心。</w:t>
      </w:r>
    </w:p>
    <w:p w:rsidR="00CE3528" w:rsidRDefault="00CE3528">
      <w:pPr>
        <w:ind w:firstLine="420"/>
      </w:pPr>
      <w:r>
        <w:rPr>
          <w:rFonts w:hint="eastAsia"/>
        </w:rPr>
        <w:t>全面防控重大疾病，全力保障疫情防控“双零”成果。新冠肺炎疫情发生以来，始终把人民群众生命安全和身体健康放在第一位，统一思想、上下齐心，迅速反应、科学应对，全力做好疫情防控工作，湾里管理局防疫抗疫取得“零疑似、零确诊”的阶段性胜利。</w:t>
      </w:r>
    </w:p>
    <w:p w:rsidR="00CE3528" w:rsidRDefault="00CE3528">
      <w:pPr>
        <w:ind w:firstLine="420"/>
      </w:pPr>
      <w:r>
        <w:rPr>
          <w:rFonts w:hint="eastAsia"/>
        </w:rPr>
        <w:t>三、“四个”并重促进健康湾里常推长效</w:t>
      </w:r>
    </w:p>
    <w:p w:rsidR="00CE3528" w:rsidRDefault="00CE3528">
      <w:pPr>
        <w:ind w:firstLine="420"/>
      </w:pPr>
      <w:r>
        <w:rPr>
          <w:rFonts w:hint="eastAsia"/>
        </w:rPr>
        <w:t>坚持政策完善和组织保障并重。强化政策完善，发挥政府主导作用，完善“制度、政策、经费、人员”等的保障措施，建立了多部门联动协作机制，加大宣传和推进力度，推动全民健身和全民健康的深度融合。</w:t>
      </w:r>
    </w:p>
    <w:p w:rsidR="00CE3528" w:rsidRDefault="00CE3528">
      <w:pPr>
        <w:ind w:firstLine="420"/>
      </w:pPr>
      <w:r>
        <w:rPr>
          <w:rFonts w:hint="eastAsia"/>
        </w:rPr>
        <w:t>坚持环境支持和设施建设并重。按照国家标准持续加强健康支持性环境的建设，逐年增加健康家庭、健康社区、健康单位、健康学校等的建设，增加建设公共体育场地，有条件的公共体育场地、设施免费或低收费向社区居民进行开放，让人人参与运动，人人享有健康。</w:t>
      </w:r>
    </w:p>
    <w:p w:rsidR="00CE3528" w:rsidRDefault="00CE3528">
      <w:pPr>
        <w:ind w:firstLine="420"/>
      </w:pPr>
      <w:r>
        <w:rPr>
          <w:rFonts w:hint="eastAsia"/>
        </w:rPr>
        <w:t>坚持媒体宣传和舆论引导并重。充分发挥媒体作用，积极倡导健康文明的生活方式，养成良好的生活习惯，大力倡导每个人是自己健康的第一责任人，鼓励个人、家庭积极参与健康行动，不断提升人民群众的健康获得感、幸福感和安全感。</w:t>
      </w:r>
    </w:p>
    <w:p w:rsidR="00CE3528" w:rsidRDefault="00CE3528">
      <w:pPr>
        <w:ind w:firstLine="420"/>
      </w:pPr>
      <w:r>
        <w:rPr>
          <w:rFonts w:hint="eastAsia"/>
        </w:rPr>
        <w:t>坚持自身亮点和自身特色并重。通过探索挖掘湾里管理局自身特色，健康湾里建设工作与社会经济、文化、公共服务、公共产品供给等进行有机结合，不断提升建设水平，打造湾里特色，形成湾里健康品牌，不断为人民群众服务。</w:t>
      </w:r>
    </w:p>
    <w:p w:rsidR="00CE3528" w:rsidRDefault="00CE3528">
      <w:pPr>
        <w:ind w:firstLine="420"/>
        <w:jc w:val="right"/>
      </w:pPr>
      <w:r>
        <w:rPr>
          <w:rFonts w:hint="eastAsia"/>
        </w:rPr>
        <w:t>南昌市湾里管理局</w:t>
      </w:r>
      <w:r>
        <w:rPr>
          <w:rFonts w:hint="eastAsia"/>
        </w:rPr>
        <w:t>2021-10-11</w:t>
      </w:r>
    </w:p>
    <w:p w:rsidR="00CE3528" w:rsidRDefault="00CE3528" w:rsidP="004F1991">
      <w:pPr>
        <w:sectPr w:rsidR="00CE3528" w:rsidSect="001E6999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4279F" w:rsidRDefault="0094279F"/>
    <w:sectPr w:rsidR="0094279F" w:rsidSect="004259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591C" w:rsidRDefault="0042591C" w:rsidP="0042591C">
      <w:r>
        <w:separator/>
      </w:r>
    </w:p>
  </w:endnote>
  <w:endnote w:type="continuationSeparator" w:id="1">
    <w:p w:rsidR="0042591C" w:rsidRDefault="0042591C" w:rsidP="004259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999" w:rsidRDefault="0042591C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 w:rsidR="0094279F">
      <w:instrText xml:space="preserve"> PAGE </w:instrText>
    </w:r>
    <w:r>
      <w:fldChar w:fldCharType="separate"/>
    </w:r>
    <w:r w:rsidR="0094279F">
      <w:rPr>
        <w:noProof/>
      </w:rPr>
      <w:t>2</w:t>
    </w:r>
    <w:r>
      <w:fldChar w:fldCharType="end"/>
    </w:r>
    <w:r w:rsidR="0094279F">
      <w:tab/>
    </w:r>
    <w:r w:rsidR="0094279F">
      <w:rPr>
        <w:rFonts w:hint="eastAsia"/>
      </w:rPr>
      <w:t xml:space="preserve">   </w:t>
    </w:r>
    <w:r w:rsidR="0094279F">
      <w:rPr>
        <w:rFonts w:hint="eastAsia"/>
      </w:rPr>
      <w:t>服务热线：</w:t>
    </w:r>
    <w:r w:rsidR="0094279F">
      <w:rPr>
        <w:rFonts w:hint="eastAsia"/>
        <w:szCs w:val="21"/>
      </w:rPr>
      <w:t>010-</w:t>
    </w:r>
    <w:r w:rsidR="0094279F">
      <w:t>872</w:t>
    </w:r>
    <w:r w:rsidR="0094279F"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999" w:rsidRDefault="0094279F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szCs w:val="21"/>
      </w:rPr>
      <w:tab/>
    </w:r>
    <w:r w:rsidR="0042591C">
      <w:fldChar w:fldCharType="begin"/>
    </w:r>
    <w:r>
      <w:instrText xml:space="preserve"> PAGE </w:instrText>
    </w:r>
    <w:r w:rsidR="0042591C">
      <w:fldChar w:fldCharType="separate"/>
    </w:r>
    <w:r w:rsidR="00A83B0A">
      <w:rPr>
        <w:noProof/>
      </w:rPr>
      <w:t>2</w:t>
    </w:r>
    <w:r w:rsidR="0042591C">
      <w:fldChar w:fldCharType="end"/>
    </w:r>
    <w:r>
      <w:rPr>
        <w:rFonts w:hint="eastAsia"/>
      </w:rPr>
      <w:t xml:space="preserve">　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B0A" w:rsidRDefault="00A83B0A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591C" w:rsidRDefault="0042591C" w:rsidP="0042591C">
      <w:r>
        <w:separator/>
      </w:r>
    </w:p>
  </w:footnote>
  <w:footnote w:type="continuationSeparator" w:id="1">
    <w:p w:rsidR="0042591C" w:rsidRDefault="0042591C" w:rsidP="004259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999" w:rsidRDefault="0094279F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999" w:rsidRDefault="00A83B0A">
    <w:pPr>
      <w:pStyle w:val="a4"/>
      <w:tabs>
        <w:tab w:val="clear" w:pos="8306"/>
        <w:tab w:val="right" w:pos="9061"/>
      </w:tabs>
      <w:jc w:val="both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B0A" w:rsidRDefault="00A83B0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5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3528"/>
    <w:rsid w:val="0042591C"/>
    <w:rsid w:val="0094279F"/>
    <w:rsid w:val="00A83B0A"/>
    <w:rsid w:val="00CE35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91C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35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E3528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CE3528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CE3528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CE35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CE3528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353</Words>
  <Characters>2013</Characters>
  <Application>Microsoft Office Word</Application>
  <DocSecurity>0</DocSecurity>
  <Lines>16</Lines>
  <Paragraphs>4</Paragraphs>
  <ScaleCrop>false</ScaleCrop>
  <Company>微软中国</Company>
  <LinksUpToDate>false</LinksUpToDate>
  <CharactersWithSpaces>2362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Microsoft</cp:lastModifiedBy>
  <cp:revision>2</cp:revision>
  <dcterms:created xsi:type="dcterms:W3CDTF">2022-08-22T09:50:00Z</dcterms:created>
  <dcterms:modified xsi:type="dcterms:W3CDTF">2022-08-23T03:45:00Z</dcterms:modified>
</cp:coreProperties>
</file>