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53" w:rsidRDefault="00D92B53">
      <w:pPr>
        <w:pStyle w:val="1"/>
      </w:pPr>
      <w:bookmarkStart w:id="0" w:name="_Toc30316"/>
      <w:r>
        <w:rPr>
          <w:rFonts w:hint="eastAsia"/>
        </w:rPr>
        <w:t>山东龙口：“一体四化”，实现办案质效双提升</w:t>
      </w:r>
      <w:bookmarkEnd w:id="0"/>
    </w:p>
    <w:p w:rsidR="00D92B53" w:rsidRDefault="00D92B53">
      <w:pPr>
        <w:ind w:firstLine="420"/>
      </w:pPr>
      <w:r>
        <w:rPr>
          <w:rFonts w:hint="eastAsia"/>
        </w:rPr>
        <w:t>二级大检察官 山东省人民检察院检察长 陈勇</w:t>
      </w:r>
    </w:p>
    <w:p w:rsidR="00D92B53" w:rsidRDefault="00D92B53">
      <w:pPr>
        <w:ind w:firstLine="420"/>
      </w:pPr>
      <w:r>
        <w:rPr>
          <w:rFonts w:hint="eastAsia"/>
        </w:rPr>
        <w:t>2020</w:t>
      </w:r>
      <w:r>
        <w:rPr>
          <w:rFonts w:hint="eastAsia"/>
        </w:rPr>
        <w:t>年以来，山东省检察机关认真贯彻落实最高检张军检察长“创立‘案</w:t>
      </w:r>
      <w:r>
        <w:rPr>
          <w:rFonts w:hint="eastAsia"/>
        </w:rPr>
        <w:t>-</w:t>
      </w:r>
      <w:r>
        <w:rPr>
          <w:rFonts w:hint="eastAsia"/>
        </w:rPr>
        <w:t>件比’质效评价标准”的指示，探索建立案件质效提升新机制，取得良好成效。以龙口市检察院为例，该院以增强人民群众司法获得感和满意度为导向，健全以“精细化、标准化、专业化、星级化”为内容的“一体四化”办案模式，实现了案件质量和效率双提升。</w:t>
      </w:r>
    </w:p>
    <w:p w:rsidR="00D92B53" w:rsidRDefault="00D92B53">
      <w:pPr>
        <w:ind w:firstLine="420"/>
      </w:pPr>
      <w:r>
        <w:rPr>
          <w:rFonts w:hint="eastAsia"/>
        </w:rPr>
        <w:t>紧锁受案关口，增强案件把关精细化程度。该院首先开展受案前置过滤，“大网眼”筛出超过时效、关键证据缺失等问题，然后细化案件受理标准，列明加强管辖权审查、犯罪嫌疑人在案审查、强制措施审查等</w:t>
      </w:r>
      <w:r>
        <w:rPr>
          <w:rFonts w:hint="eastAsia"/>
        </w:rPr>
        <w:t>10</w:t>
      </w:r>
      <w:r>
        <w:rPr>
          <w:rFonts w:hint="eastAsia"/>
        </w:rPr>
        <w:t>个方面审查重点，确保案件基本材料齐备、主要证据齐备，避免因主要证据缺失导致案件在检察环节久拖不决，为提高办案质效夯实基础。</w:t>
      </w:r>
    </w:p>
    <w:p w:rsidR="00D92B53" w:rsidRDefault="00D92B53">
      <w:pPr>
        <w:ind w:firstLine="420"/>
      </w:pPr>
      <w:r>
        <w:rPr>
          <w:rFonts w:hint="eastAsia"/>
        </w:rPr>
        <w:t>严控案件流程，完善案件质效标准化机制。该院建立了退查必要性审查机制，规定凡补充侦查的案件，承办人提出退查申请时必须列明详细的补充侦查提纲，交由检察官联席会议讨论，分管副检察长批准后才可以实施，并汇编了近年来的退查说理提纲、典型案例样板，为办案提供参考。该院与公安机关、法院会签了《认罪认罚案件证据标准》，对故意伤害、寻衅滋事、盗窃、诈骗等常见罪名的证据标准进行细化。</w:t>
      </w:r>
      <w:r>
        <w:rPr>
          <w:rFonts w:hint="eastAsia"/>
        </w:rPr>
        <w:t>2020</w:t>
      </w:r>
      <w:r>
        <w:rPr>
          <w:rFonts w:hint="eastAsia"/>
        </w:rPr>
        <w:t>年以来，该院退查率同比下降</w:t>
      </w:r>
      <w:r>
        <w:rPr>
          <w:rFonts w:hint="eastAsia"/>
        </w:rPr>
        <w:t>79.18%</w:t>
      </w:r>
      <w:r>
        <w:rPr>
          <w:rFonts w:hint="eastAsia"/>
        </w:rPr>
        <w:t>，建议法院延期审理的适用率同比下降</w:t>
      </w:r>
      <w:r>
        <w:rPr>
          <w:rFonts w:hint="eastAsia"/>
        </w:rPr>
        <w:t>73.87%</w:t>
      </w:r>
      <w:r>
        <w:rPr>
          <w:rFonts w:hint="eastAsia"/>
        </w:rPr>
        <w:t>。该院还与公安会签了《龙口市检察院介入引导侦查工作实施方案》，对黑恶势力犯罪、严重暴力犯罪及重大疑难复杂案件，要求公安机关立案两日内通知检察院，检察院及时派员介入。</w:t>
      </w:r>
      <w:r>
        <w:rPr>
          <w:rFonts w:hint="eastAsia"/>
        </w:rPr>
        <w:t>2020</w:t>
      </w:r>
      <w:r>
        <w:rPr>
          <w:rFonts w:hint="eastAsia"/>
        </w:rPr>
        <w:t>年，该院提前介入</w:t>
      </w:r>
      <w:r>
        <w:rPr>
          <w:rFonts w:hint="eastAsia"/>
        </w:rPr>
        <w:t>24</w:t>
      </w:r>
      <w:r>
        <w:rPr>
          <w:rFonts w:hint="eastAsia"/>
        </w:rPr>
        <w:t>起案件，均实现了快捕快诉。</w:t>
      </w:r>
    </w:p>
    <w:p w:rsidR="00D92B53" w:rsidRDefault="00D92B53">
      <w:pPr>
        <w:ind w:firstLine="420"/>
      </w:pPr>
      <w:r>
        <w:rPr>
          <w:rFonts w:hint="eastAsia"/>
        </w:rPr>
        <w:t>细化团队分工，提升办案团队专业化水准。该院通过繁简分流优化新组合，建立速裁团队，对简易案件快捕快诉；成立毒品犯罪、职务犯罪、金融犯罪、扫黑除恶四个专业团队，通过类案专办提升效率；与海关、审计、银行等部门开展合作，组建专家咨询库，避免办案力量不足出现“两退三延”。该院还制定了“</w:t>
      </w:r>
      <w:r>
        <w:rPr>
          <w:rFonts w:hint="eastAsia"/>
        </w:rPr>
        <w:t>1+N</w:t>
      </w:r>
      <w:r>
        <w:rPr>
          <w:rFonts w:hint="eastAsia"/>
        </w:rPr>
        <w:t>”人才培育计划，充分发挥检委会、检察官联席会议在人才培育中的作用，利用集中培训、网络课堂、交流研讨等方式强化人才培养，打造精英检察官，以办案人素质能力提升促办案质效提升。</w:t>
      </w:r>
      <w:r>
        <w:rPr>
          <w:rFonts w:hint="eastAsia"/>
        </w:rPr>
        <w:t>2020</w:t>
      </w:r>
      <w:r>
        <w:rPr>
          <w:rFonts w:hint="eastAsia"/>
        </w:rPr>
        <w:t>年以来，该院速裁案件及简易程序案件占案件总数的</w:t>
      </w:r>
      <w:r>
        <w:rPr>
          <w:rFonts w:hint="eastAsia"/>
        </w:rPr>
        <w:t>73%</w:t>
      </w:r>
      <w:r>
        <w:rPr>
          <w:rFonts w:hint="eastAsia"/>
        </w:rPr>
        <w:t>，认罪认罚案件量刑建议采纳率达</w:t>
      </w:r>
      <w:r>
        <w:rPr>
          <w:rFonts w:hint="eastAsia"/>
        </w:rPr>
        <w:t>99.74%</w:t>
      </w:r>
      <w:r>
        <w:rPr>
          <w:rFonts w:hint="eastAsia"/>
        </w:rPr>
        <w:t>。</w:t>
      </w:r>
    </w:p>
    <w:p w:rsidR="00D92B53" w:rsidRDefault="00D92B53">
      <w:pPr>
        <w:ind w:firstLine="420"/>
      </w:pPr>
      <w:r>
        <w:rPr>
          <w:rFonts w:hint="eastAsia"/>
        </w:rPr>
        <w:t>强化办案监督，健全质量评价星级化体系。该院完善“增压”考核，“双约质询”等制度，将案件办理质效纳入全院整体绩效考评工作中，根据各部门案件数和员额检察官人数，确定一部一目标、一月一定标、一人一指标；同时结合检察官履职考评系统，创新了案件星级化评价制度，根据检察官办理案件质效情况，从一星到五星对案件进行评价定级，将其作为对员额检察官履职资格和履职能力综合评定的重要依据，激励检察官主动作为，提升案件质效。</w:t>
      </w:r>
    </w:p>
    <w:p w:rsidR="00D92B53" w:rsidRDefault="00D92B53">
      <w:pPr>
        <w:ind w:firstLine="420"/>
        <w:jc w:val="right"/>
      </w:pPr>
      <w:r>
        <w:rPr>
          <w:rFonts w:hint="eastAsia"/>
        </w:rPr>
        <w:t>检察日报</w:t>
      </w:r>
      <w:r>
        <w:rPr>
          <w:rFonts w:hint="eastAsia"/>
        </w:rPr>
        <w:t>2021-01-13</w:t>
      </w:r>
    </w:p>
    <w:p w:rsidR="00D92B53" w:rsidRDefault="00D92B53" w:rsidP="00643BB0">
      <w:pPr>
        <w:sectPr w:rsidR="00D92B53" w:rsidSect="008E2F78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E77C03" w:rsidRDefault="00E77C03"/>
    <w:sectPr w:rsidR="00E77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F78" w:rsidRDefault="00E77C03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F78" w:rsidRDefault="00E77C03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F78" w:rsidRDefault="00E77C03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F78" w:rsidRDefault="00E77C03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    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D92B53"/>
    <w:rsid w:val="00D92B53"/>
    <w:rsid w:val="00E77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92B53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D92B53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D92B53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D92B53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D92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D92B53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1012</Characters>
  <Application>Microsoft Office Word</Application>
  <DocSecurity>0</DocSecurity>
  <Lines>8</Lines>
  <Paragraphs>2</Paragraphs>
  <ScaleCrop>false</ScaleCrop>
  <Company>微软中国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2022-08-18T09:38:00Z</dcterms:created>
</cp:coreProperties>
</file>