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F74" w:rsidRDefault="003B1F74">
      <w:pPr>
        <w:pStyle w:val="1"/>
      </w:pPr>
      <w:bookmarkStart w:id="0" w:name="_Toc1363"/>
      <w:r>
        <w:rPr>
          <w:rFonts w:hint="eastAsia"/>
        </w:rPr>
        <w:t>红领金系列之共建篇</w:t>
      </w:r>
      <w:bookmarkEnd w:id="0"/>
    </w:p>
    <w:p w:rsidR="003B1F74" w:rsidRDefault="003B1F74">
      <w:pPr>
        <w:ind w:firstLine="420"/>
      </w:pPr>
      <w:r>
        <w:rPr>
          <w:rFonts w:hint="eastAsia"/>
        </w:rPr>
        <w:t>近年来，我院坚持充分发挥党建引领作用，创新党建工作载体，结合工作实际开展一系列党建结对共建活动，实现党组织优势互补、工作互动、资源互享、双向共赢，促进党建工作与业务工作双向深度融合。</w:t>
      </w:r>
    </w:p>
    <w:p w:rsidR="003B1F74" w:rsidRDefault="003B1F74">
      <w:pPr>
        <w:ind w:firstLine="420"/>
      </w:pPr>
      <w:r>
        <w:rPr>
          <w:rFonts w:hint="eastAsia"/>
        </w:rPr>
        <w:t>检警同心</w:t>
      </w:r>
      <w:r>
        <w:rPr>
          <w:rFonts w:hint="eastAsia"/>
        </w:rPr>
        <w:t xml:space="preserve"> </w:t>
      </w:r>
      <w:r>
        <w:rPr>
          <w:rFonts w:hint="eastAsia"/>
        </w:rPr>
        <w:t>共护蓝色海湾</w:t>
      </w:r>
    </w:p>
    <w:p w:rsidR="003B1F74" w:rsidRDefault="003B1F74">
      <w:pPr>
        <w:ind w:firstLine="420"/>
      </w:pPr>
      <w:r>
        <w:rPr>
          <w:rFonts w:hint="eastAsia"/>
        </w:rPr>
        <w:t>8</w:t>
      </w:r>
      <w:r>
        <w:rPr>
          <w:rFonts w:hint="eastAsia"/>
        </w:rPr>
        <w:t>月</w:t>
      </w:r>
      <w:r>
        <w:rPr>
          <w:rFonts w:hint="eastAsia"/>
        </w:rPr>
        <w:t>3</w:t>
      </w:r>
      <w:r>
        <w:rPr>
          <w:rFonts w:hint="eastAsia"/>
        </w:rPr>
        <w:t>日上午，我院第一检察部党支部与汕头市海警局龙湖工作站党支部联合开展“检警同心</w:t>
      </w:r>
      <w:r>
        <w:rPr>
          <w:rFonts w:hint="eastAsia"/>
        </w:rPr>
        <w:t xml:space="preserve">  </w:t>
      </w:r>
      <w:r>
        <w:rPr>
          <w:rFonts w:hint="eastAsia"/>
        </w:rPr>
        <w:t>共护海湾”主题党建活动，通过召开座谈会、实地参加海警巡逻活动等方式构建“党建</w:t>
      </w:r>
      <w:r>
        <w:rPr>
          <w:rFonts w:hint="eastAsia"/>
        </w:rPr>
        <w:t>+</w:t>
      </w:r>
      <w:r>
        <w:rPr>
          <w:rFonts w:hint="eastAsia"/>
        </w:rPr>
        <w:t>业务”联学共建同促的合作新模式，助推海域法治建设及海洋生态保护。座谈会上，检警双方对办理海上刑事案件如何更好地固定证据，形成证据链条，确保证据确实充分等方面进行充分讨论，并就如何进一步提升海上刑事案件办理质量开展深度交流。随后，我院干警和海警官兵一同驾乘海警巡逻舰对汕头内海湾联合开展实地巡查，重点核查、打击非法占用海域、海洋生态环境污染和禁渔期非法捕捞等破坏海洋生态建设和经济发展的违法犯罪行为，增强检察干警保护海洋生态环境的责任意识，强化检警双方以法治之力共同守护汕头内海湾的碧海蓝天的使命担当。</w:t>
      </w:r>
    </w:p>
    <w:p w:rsidR="003B1F74" w:rsidRDefault="003B1F74">
      <w:pPr>
        <w:ind w:firstLine="420"/>
      </w:pPr>
      <w:r>
        <w:rPr>
          <w:rFonts w:hint="eastAsia"/>
        </w:rPr>
        <w:t>党建引领</w:t>
      </w:r>
      <w:r>
        <w:rPr>
          <w:rFonts w:hint="eastAsia"/>
        </w:rPr>
        <w:t xml:space="preserve"> </w:t>
      </w:r>
      <w:r>
        <w:rPr>
          <w:rFonts w:hint="eastAsia"/>
        </w:rPr>
        <w:t>助推安全生产</w:t>
      </w:r>
    </w:p>
    <w:p w:rsidR="003B1F74" w:rsidRDefault="003B1F74">
      <w:pPr>
        <w:ind w:firstLine="420"/>
      </w:pPr>
      <w:r>
        <w:rPr>
          <w:rFonts w:hint="eastAsia"/>
        </w:rPr>
        <w:t>为进一步在巩固深化合作中实现优势互补，不断提高党建工作水平，我院第二检察部党支部书记与区应急管理局党支部书记共同签署党建结对共建协议书，以共建共享共进为目的，融合发挥彼此职能，在服务大局中取得更好成效。在落实“八号检察建议”工作中，双方党支部党员一同走访辖区内食品企业，督促安全生产事宜，并运用各自在法律监督、应急管理方面的优势向企业提出意见建议。座谈中，我院第二检察部党支部书记向企业介绍了“八号检察建议”相关内容和精神，结合实际案例宣讲了安全生产特别是食品安全生产方面的法律法规，提出安全风险防范的相关建议与整改措施，帮助企业进一步筑牢安全生产屏障，我院还主动出资和区应急管理局共同为大华街道独居老人们送上居家安全应急包</w:t>
      </w:r>
      <w:r>
        <w:rPr>
          <w:rFonts w:hint="eastAsia"/>
        </w:rPr>
        <w:t>60</w:t>
      </w:r>
      <w:r>
        <w:rPr>
          <w:rFonts w:hint="eastAsia"/>
        </w:rPr>
        <w:t>份</w:t>
      </w:r>
      <w:r>
        <w:rPr>
          <w:rFonts w:hint="eastAsia"/>
        </w:rPr>
        <w:t>,</w:t>
      </w:r>
      <w:r>
        <w:rPr>
          <w:rFonts w:hint="eastAsia"/>
        </w:rPr>
        <w:t>让人民群众安全感更有保障。</w:t>
      </w:r>
    </w:p>
    <w:p w:rsidR="003B1F74" w:rsidRDefault="003B1F74">
      <w:pPr>
        <w:ind w:firstLine="420"/>
      </w:pPr>
      <w:r>
        <w:rPr>
          <w:rFonts w:hint="eastAsia"/>
        </w:rPr>
        <w:t>结对共建</w:t>
      </w:r>
      <w:r>
        <w:rPr>
          <w:rFonts w:hint="eastAsia"/>
        </w:rPr>
        <w:t xml:space="preserve"> </w:t>
      </w:r>
      <w:r>
        <w:rPr>
          <w:rFonts w:hint="eastAsia"/>
        </w:rPr>
        <w:t>共谋乡村新发展</w:t>
      </w:r>
    </w:p>
    <w:p w:rsidR="003B1F74" w:rsidRDefault="003B1F74">
      <w:pPr>
        <w:ind w:firstLine="420"/>
      </w:pPr>
      <w:r>
        <w:rPr>
          <w:rFonts w:hint="eastAsia"/>
        </w:rPr>
        <w:t>为充分发挥基层党建核心引领作用，促进我院机关党委与挂钩街道党建工作优势互补、资源共享，我院机关党委与月浦街道党工委签订了党组织结对共建协议书，形成党建共同体，共同开展“不忘初心跟党走</w:t>
      </w:r>
      <w:r>
        <w:rPr>
          <w:rFonts w:hint="eastAsia"/>
        </w:rPr>
        <w:t xml:space="preserve"> </w:t>
      </w:r>
      <w:r>
        <w:rPr>
          <w:rFonts w:hint="eastAsia"/>
        </w:rPr>
        <w:t>结对共建谱新篇”系列活动。共建内容主要包含：组织建设互促，党员干部互动，党建载体互用，结对帮扶互助以及重点围绕“四个一”（共同为群众办一件实事、共同上一次党课、进行一次联合组织生活会、共同进行一次党建共建促膝谈）开展共建活动。双方党组织还在疫情防控、创文、乡村振兴等工作中携手共进，推动工作取得实效。通过活动开展，进一步提高基层党组织的创造力、凝聚力和战斗力，形成互带互动、优势互补、资源共享、共同发展的基层党建工作新格局，助推基层实现新发展，使人民群众的获得感成色更足、幸福感更可持续。</w:t>
      </w:r>
    </w:p>
    <w:p w:rsidR="003B1F74" w:rsidRDefault="003B1F74">
      <w:pPr>
        <w:ind w:firstLine="420"/>
        <w:jc w:val="right"/>
      </w:pPr>
      <w:r>
        <w:rPr>
          <w:rFonts w:hint="eastAsia"/>
        </w:rPr>
        <w:t>金平区人民检察院</w:t>
      </w:r>
      <w:r>
        <w:rPr>
          <w:rFonts w:hint="eastAsia"/>
        </w:rPr>
        <w:t>2022-8-5</w:t>
      </w:r>
    </w:p>
    <w:p w:rsidR="003B1F74" w:rsidRDefault="003B1F74" w:rsidP="00200144">
      <w:pPr>
        <w:sectPr w:rsidR="003B1F74" w:rsidSect="001D4A7B">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4868CF" w:rsidRDefault="004868CF"/>
    <w:sectPr w:rsidR="004868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7B" w:rsidRDefault="004868CF">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7B" w:rsidRDefault="004868CF">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7B" w:rsidRDefault="004868CF">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7B" w:rsidRDefault="004868CF">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B1F74"/>
    <w:rsid w:val="003B1F74"/>
    <w:rsid w:val="004868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B1F7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B1F74"/>
    <w:rPr>
      <w:rFonts w:ascii="黑体" w:eastAsia="黑体" w:hAnsi="宋体" w:cs="Times New Roman"/>
      <w:b/>
      <w:kern w:val="36"/>
      <w:sz w:val="32"/>
      <w:szCs w:val="32"/>
    </w:rPr>
  </w:style>
  <w:style w:type="paragraph" w:styleId="a3">
    <w:name w:val="footer"/>
    <w:basedOn w:val="a"/>
    <w:link w:val="Char"/>
    <w:qFormat/>
    <w:rsid w:val="003B1F74"/>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3B1F74"/>
    <w:rPr>
      <w:rFonts w:ascii="宋体" w:eastAsia="宋体" w:hAnsi="宋体" w:cs="Times New Roman"/>
      <w:b/>
      <w:bCs/>
      <w:i/>
      <w:kern w:val="36"/>
      <w:sz w:val="24"/>
      <w:szCs w:val="18"/>
    </w:rPr>
  </w:style>
  <w:style w:type="paragraph" w:styleId="a4">
    <w:name w:val="header"/>
    <w:basedOn w:val="a"/>
    <w:link w:val="Char0"/>
    <w:qFormat/>
    <w:rsid w:val="003B1F74"/>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3B1F74"/>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Company>微软中国</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2022-08-19T06:18:00Z</dcterms:created>
</cp:coreProperties>
</file>