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D6" w:rsidRDefault="00B34FD6">
      <w:pPr>
        <w:pStyle w:val="1"/>
      </w:pPr>
      <w:bookmarkStart w:id="0" w:name="_Toc8244"/>
      <w:r>
        <w:rPr>
          <w:rFonts w:hint="eastAsia"/>
        </w:rPr>
        <w:t>保障未成年人健康安全，江华检察在行动</w:t>
      </w:r>
      <w:bookmarkEnd w:id="0"/>
    </w:p>
    <w:p w:rsidR="00B34FD6" w:rsidRDefault="00B34FD6">
      <w:pPr>
        <w:ind w:firstLine="420"/>
        <w:jc w:val="left"/>
      </w:pPr>
      <w:r>
        <w:rPr>
          <w:rFonts w:hint="eastAsia"/>
        </w:rPr>
        <w:t>未成年人是祖国未来的建设者，是中国特色社会主义的接班人，保护和关爱未成年人的成长是全社会共同的责任，同时也是检察工作中的一项重要内容，江华瑶族自治县人民检察院从净化校园周边环境出发，为未成年人的健康成长保驾护航。</w:t>
      </w:r>
    </w:p>
    <w:p w:rsidR="00B34FD6" w:rsidRDefault="00B34FD6">
      <w:pPr>
        <w:ind w:firstLine="420"/>
        <w:jc w:val="left"/>
      </w:pPr>
      <w:r>
        <w:rPr>
          <w:rFonts w:hint="eastAsia"/>
        </w:rPr>
        <w:t>一、督促完善交通设施，保障校园周边交通安全</w:t>
      </w:r>
    </w:p>
    <w:p w:rsidR="00B34FD6" w:rsidRDefault="00B34FD6">
      <w:pPr>
        <w:ind w:firstLine="420"/>
        <w:jc w:val="left"/>
      </w:pPr>
      <w:r>
        <w:rPr>
          <w:rFonts w:hint="eastAsia"/>
        </w:rPr>
        <w:t>今年初，县人民检察院对全县的中小学进行了交通安全隐患排查，发现有</w:t>
      </w:r>
      <w:r>
        <w:rPr>
          <w:rFonts w:hint="eastAsia"/>
        </w:rPr>
        <w:t>13</w:t>
      </w:r>
      <w:r>
        <w:rPr>
          <w:rFonts w:hint="eastAsia"/>
        </w:rPr>
        <w:t>所中小学门口交通标志、标线未按规定设置，校园周边交通环境存在安全隐患，遂向相关行政机关提出检察建议，督促对</w:t>
      </w:r>
      <w:r>
        <w:rPr>
          <w:rFonts w:hint="eastAsia"/>
        </w:rPr>
        <w:t>13</w:t>
      </w:r>
      <w:r>
        <w:rPr>
          <w:rFonts w:hint="eastAsia"/>
        </w:rPr>
        <w:t>所学校门口交通标志标线进行完善，保障学校师生进出校园的人身安全。</w:t>
      </w:r>
    </w:p>
    <w:p w:rsidR="00B34FD6" w:rsidRDefault="00B34FD6">
      <w:pPr>
        <w:ind w:firstLine="420"/>
        <w:jc w:val="left"/>
      </w:pPr>
      <w:r>
        <w:rPr>
          <w:rFonts w:hint="eastAsia"/>
        </w:rPr>
        <w:t>二、督促净化校园周边环境，保障未成年人健康成长</w:t>
      </w:r>
    </w:p>
    <w:p w:rsidR="00B34FD6" w:rsidRDefault="00B34FD6">
      <w:pPr>
        <w:ind w:firstLine="420"/>
        <w:jc w:val="left"/>
      </w:pPr>
      <w:r>
        <w:rPr>
          <w:rFonts w:hint="eastAsia"/>
        </w:rPr>
        <w:t>5</w:t>
      </w:r>
      <w:r>
        <w:rPr>
          <w:rFonts w:hint="eastAsia"/>
        </w:rPr>
        <w:t>月，县人民检察院到县城内学校周边商店进行了实地调查，发现有</w:t>
      </w:r>
      <w:r>
        <w:rPr>
          <w:rFonts w:hint="eastAsia"/>
        </w:rPr>
        <w:t>8</w:t>
      </w:r>
      <w:r>
        <w:rPr>
          <w:rFonts w:hint="eastAsia"/>
        </w:rPr>
        <w:t>家商店无烟草专卖零售许可证，但存在经营烟草制品零售业务，在违法经营的同时又给在校学生吸烟提供了便利。为此，该院向相关行政机关提出检察建议，督促对上述</w:t>
      </w:r>
      <w:r>
        <w:rPr>
          <w:rFonts w:hint="eastAsia"/>
        </w:rPr>
        <w:t>8</w:t>
      </w:r>
      <w:r>
        <w:rPr>
          <w:rFonts w:hint="eastAsia"/>
        </w:rPr>
        <w:t>家商店进行查处，并对管辖区内销售烟草制品的业务进行监管，确保商家不向未成年人售烟，未成年人买不到烟，为净化校园周边环境履职尽责。</w:t>
      </w:r>
    </w:p>
    <w:p w:rsidR="00B34FD6" w:rsidRDefault="00B34FD6">
      <w:pPr>
        <w:ind w:firstLine="420"/>
        <w:jc w:val="left"/>
      </w:pPr>
      <w:r>
        <w:rPr>
          <w:rFonts w:hint="eastAsia"/>
        </w:rPr>
        <w:t>三、督促加强网吧监管力度，杜绝未成年人进入网吧</w:t>
      </w:r>
    </w:p>
    <w:p w:rsidR="00B34FD6" w:rsidRDefault="00B34FD6">
      <w:pPr>
        <w:ind w:firstLine="420"/>
        <w:jc w:val="left"/>
      </w:pPr>
      <w:r>
        <w:rPr>
          <w:rFonts w:hint="eastAsia"/>
        </w:rPr>
        <w:t>今年</w:t>
      </w:r>
      <w:r>
        <w:rPr>
          <w:rFonts w:hint="eastAsia"/>
        </w:rPr>
        <w:t>8</w:t>
      </w:r>
      <w:r>
        <w:rPr>
          <w:rFonts w:hint="eastAsia"/>
        </w:rPr>
        <w:t>月，县人民检察院联合公安机关随机到县城和部分乡镇的网吧进行了调查，发现</w:t>
      </w:r>
      <w:r>
        <w:rPr>
          <w:rFonts w:hint="eastAsia"/>
        </w:rPr>
        <w:t>2</w:t>
      </w:r>
      <w:r>
        <w:rPr>
          <w:rFonts w:hint="eastAsia"/>
        </w:rPr>
        <w:t>家网吧有未满</w:t>
      </w:r>
      <w:r>
        <w:rPr>
          <w:rFonts w:hint="eastAsia"/>
        </w:rPr>
        <w:t>18</w:t>
      </w:r>
      <w:r>
        <w:rPr>
          <w:rFonts w:hint="eastAsia"/>
        </w:rPr>
        <w:t>岁的未成年人在上网，网吧经营者通过外挂系统帮助未成年人开机上网，存在违规接纳未成年人上网的行为，为此，该院向相关行政机关提出检察建议，督促该局依法履行监督管理职责，对上述</w:t>
      </w:r>
      <w:r>
        <w:rPr>
          <w:rFonts w:hint="eastAsia"/>
        </w:rPr>
        <w:t>2</w:t>
      </w:r>
      <w:r>
        <w:rPr>
          <w:rFonts w:hint="eastAsia"/>
        </w:rPr>
        <w:t>家网吧进行查处，确保本行政区域内所有网吧不得允许未成年人进入，对发现接纳未成年人上网的网吧进行相应的处罚，杜绝未成年人进入网吧，减少网络对未成年人的危害，保障未成年人的身心健康。</w:t>
      </w:r>
    </w:p>
    <w:p w:rsidR="00B34FD6" w:rsidRDefault="00B34FD6">
      <w:pPr>
        <w:ind w:firstLine="420"/>
        <w:jc w:val="left"/>
      </w:pPr>
      <w:r>
        <w:rPr>
          <w:rFonts w:hint="eastAsia"/>
        </w:rPr>
        <w:t>为了帮助未成年人的健康成长营造更加良好的社会环境，切实维护未成年人的合法权益，县人民检察院立足公益诉讼的本质要求，充分发挥社会治理类检察工作职能，长期开展一系列有关对未成年人保护的工作举措，督促相关部门积极履职，将相应的监管责任落实到位，确保让未成年人的成长环境得到有效保障。</w:t>
      </w:r>
    </w:p>
    <w:p w:rsidR="00B34FD6" w:rsidRDefault="00B34FD6">
      <w:pPr>
        <w:ind w:firstLine="420"/>
        <w:jc w:val="right"/>
      </w:pPr>
      <w:r>
        <w:rPr>
          <w:rFonts w:hint="eastAsia"/>
        </w:rPr>
        <w:t>江华检察</w:t>
      </w:r>
      <w:r>
        <w:rPr>
          <w:rFonts w:hint="eastAsia"/>
        </w:rPr>
        <w:t>2020-10-16</w:t>
      </w:r>
    </w:p>
    <w:p w:rsidR="00B34FD6" w:rsidRDefault="00B34FD6" w:rsidP="004C1626">
      <w:pPr>
        <w:sectPr w:rsidR="00B34FD6" w:rsidSect="00235DEA">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286D83" w:rsidRDefault="00286D83"/>
    <w:sectPr w:rsidR="00286D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A" w:rsidRDefault="00286D83">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A" w:rsidRDefault="00286D83">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A" w:rsidRDefault="00286D83">
    <w:pPr>
      <w:pStyle w:val="a4"/>
      <w:tabs>
        <w:tab w:val="clear" w:pos="8306"/>
        <w:tab w:val="right" w:pos="9061"/>
      </w:tabs>
    </w:pPr>
    <w:r>
      <w:rPr>
        <w:rFonts w:hint="eastAsia"/>
      </w:rPr>
      <w:t>丽人剪报</w:t>
    </w:r>
    <w:r>
      <w:tab/>
    </w:r>
    <w:r>
      <w:rPr>
        <w:rFonts w:hint="eastAsia"/>
      </w:rPr>
      <w:t xml:space="preserve">                                                    </w:t>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A" w:rsidRDefault="00286D83">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34FD6"/>
    <w:rsid w:val="00286D83"/>
    <w:rsid w:val="00B34F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34FD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34FD6"/>
    <w:rPr>
      <w:rFonts w:ascii="黑体" w:eastAsia="黑体" w:hAnsi="宋体" w:cs="Times New Roman"/>
      <w:b/>
      <w:kern w:val="36"/>
      <w:sz w:val="32"/>
      <w:szCs w:val="32"/>
    </w:rPr>
  </w:style>
  <w:style w:type="paragraph" w:styleId="a3">
    <w:name w:val="footer"/>
    <w:basedOn w:val="a"/>
    <w:link w:val="Char"/>
    <w:qFormat/>
    <w:rsid w:val="00B34FD6"/>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B34FD6"/>
    <w:rPr>
      <w:rFonts w:ascii="宋体" w:eastAsia="宋体" w:hAnsi="宋体" w:cs="Times New Roman"/>
      <w:b/>
      <w:bCs/>
      <w:i/>
      <w:kern w:val="36"/>
      <w:sz w:val="24"/>
      <w:szCs w:val="18"/>
    </w:rPr>
  </w:style>
  <w:style w:type="paragraph" w:styleId="a4">
    <w:name w:val="header"/>
    <w:basedOn w:val="a"/>
    <w:link w:val="Char0"/>
    <w:qFormat/>
    <w:rsid w:val="00B34FD6"/>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B34FD6"/>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2022-08-19T06:21:00Z</dcterms:created>
</cp:coreProperties>
</file>