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B6" w:rsidRDefault="002008B6">
      <w:pPr>
        <w:pStyle w:val="1"/>
      </w:pPr>
      <w:bookmarkStart w:id="0" w:name="_Toc5348"/>
      <w:r>
        <w:rPr>
          <w:rFonts w:hint="eastAsia"/>
        </w:rPr>
        <w:t>新邵：在建工程全部实名制管理</w:t>
      </w:r>
      <w:bookmarkEnd w:id="0"/>
    </w:p>
    <w:p w:rsidR="002008B6" w:rsidRDefault="002008B6">
      <w:pPr>
        <w:ind w:firstLine="420"/>
      </w:pPr>
      <w:r>
        <w:rPr>
          <w:rFonts w:hint="eastAsia"/>
        </w:rPr>
        <w:t>防范安全事故</w:t>
      </w:r>
      <w:r>
        <w:rPr>
          <w:rFonts w:hint="eastAsia"/>
        </w:rPr>
        <w:t xml:space="preserve"> </w:t>
      </w:r>
      <w:r>
        <w:rPr>
          <w:rFonts w:hint="eastAsia"/>
        </w:rPr>
        <w:t>确保工资发放</w:t>
      </w:r>
    </w:p>
    <w:p w:rsidR="002008B6" w:rsidRDefault="002008B6">
      <w:pPr>
        <w:ind w:firstLine="420"/>
      </w:pPr>
      <w:r>
        <w:rPr>
          <w:rFonts w:hint="eastAsia"/>
        </w:rPr>
        <w:t>新邵：在建工程全部实名制管理</w:t>
      </w:r>
    </w:p>
    <w:p w:rsidR="002008B6" w:rsidRDefault="002008B6">
      <w:pPr>
        <w:ind w:firstLine="420"/>
      </w:pP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8</w:t>
      </w:r>
      <w:r>
        <w:rPr>
          <w:rFonts w:hint="eastAsia"/>
        </w:rPr>
        <w:t>时许，新邵县雍翠怡景住宅小区施工现场的实名制通道上，务工人员有序排队“刷脸”进入施工现场。</w:t>
      </w:r>
    </w:p>
    <w:p w:rsidR="002008B6" w:rsidRDefault="002008B6">
      <w:pPr>
        <w:ind w:firstLine="420"/>
      </w:pPr>
      <w:r>
        <w:rPr>
          <w:rFonts w:hint="eastAsia"/>
        </w:rPr>
        <w:t>“工地</w:t>
      </w:r>
      <w:r>
        <w:rPr>
          <w:rFonts w:hint="eastAsia"/>
        </w:rPr>
        <w:t>100</w:t>
      </w:r>
      <w:r>
        <w:rPr>
          <w:rFonts w:hint="eastAsia"/>
        </w:rPr>
        <w:t>多名施工人员的身份证、劳动合同等信息全部进行了实名认证，只有通过系统人脸识别认证才能进入工地。”小区开发商负责人朱文杰说。</w:t>
      </w:r>
    </w:p>
    <w:p w:rsidR="002008B6" w:rsidRDefault="002008B6">
      <w:pPr>
        <w:ind w:firstLine="420"/>
      </w:pPr>
      <w:r>
        <w:rPr>
          <w:rFonts w:hint="eastAsia"/>
        </w:rPr>
        <w:t>为确保工地施工安全、保障农民工权益，去年</w:t>
      </w:r>
      <w:r>
        <w:rPr>
          <w:rFonts w:hint="eastAsia"/>
        </w:rPr>
        <w:t>12</w:t>
      </w:r>
      <w:r>
        <w:rPr>
          <w:rFonts w:hint="eastAsia"/>
        </w:rPr>
        <w:t>月起，新邵县通过省建筑工人实名制管理平台，对获批工地的工人信息进行监管。截至目前，该县</w:t>
      </w:r>
      <w:r>
        <w:rPr>
          <w:rFonts w:hint="eastAsia"/>
        </w:rPr>
        <w:t>34</w:t>
      </w:r>
      <w:r>
        <w:rPr>
          <w:rFonts w:hint="eastAsia"/>
        </w:rPr>
        <w:t>个在建工地实现实名制管理全覆盖，</w:t>
      </w:r>
      <w:r>
        <w:rPr>
          <w:rFonts w:hint="eastAsia"/>
        </w:rPr>
        <w:t>4500</w:t>
      </w:r>
      <w:r>
        <w:rPr>
          <w:rFonts w:hint="eastAsia"/>
        </w:rPr>
        <w:t>余名农民工信息全部录入系统。</w:t>
      </w:r>
    </w:p>
    <w:p w:rsidR="002008B6" w:rsidRDefault="002008B6">
      <w:pPr>
        <w:ind w:firstLine="420"/>
      </w:pPr>
      <w:r>
        <w:rPr>
          <w:rFonts w:hint="eastAsia"/>
        </w:rPr>
        <w:t>新邵县住建局副局长刘志爱介绍，实名制认证包括务工人员基本信息、劳动合同、岗前培训、考勤信息、农民工工资支付系统五大方面。建筑企业获得政府施工许可后，该局的</w:t>
      </w:r>
      <w:r>
        <w:rPr>
          <w:rFonts w:hint="eastAsia"/>
        </w:rPr>
        <w:t>2</w:t>
      </w:r>
      <w:r>
        <w:rPr>
          <w:rFonts w:hint="eastAsia"/>
        </w:rPr>
        <w:t>名平台监督员会对企业上传的信息进行实时监督，确保施工人员身份、合同、工资卡等信息及时录入系统。工地入口处会同步设置实名制通道，工人必须通过认证才能通过。每个工地安排</w:t>
      </w:r>
      <w:r>
        <w:rPr>
          <w:rFonts w:hint="eastAsia"/>
        </w:rPr>
        <w:t>2</w:t>
      </w:r>
      <w:r>
        <w:rPr>
          <w:rFonts w:hint="eastAsia"/>
        </w:rPr>
        <w:t>名现场监管员进行季度考核，确保实名制认证系统的末端落实。</w:t>
      </w:r>
    </w:p>
    <w:p w:rsidR="002008B6" w:rsidRDefault="002008B6">
      <w:pPr>
        <w:ind w:firstLine="420"/>
      </w:pPr>
      <w:r>
        <w:rPr>
          <w:rFonts w:hint="eastAsia"/>
        </w:rPr>
        <w:t>新邵县在建工程实现实名制管理后，有效防止外来无关人员进入工地引发安全事故。特别是有利于农民工工资统一由承包企业委托银行按月发放，有力杜绝恶意欠薪和讨薪群体事件发生，工人积极性大大提高，施工项目进展顺利。</w:t>
      </w:r>
    </w:p>
    <w:p w:rsidR="002008B6" w:rsidRDefault="002008B6">
      <w:pPr>
        <w:ind w:firstLine="420"/>
      </w:pPr>
      <w:r>
        <w:rPr>
          <w:rFonts w:hint="eastAsia"/>
        </w:rPr>
        <w:t>“去年，工人工资由我们支付给承建方，再由承建方转付给工人，中间环节多，导致工资拖欠，遭到不少投诉。”锦宏建材城开发公司负责人周志根说，今年公司的</w:t>
      </w:r>
      <w:r>
        <w:rPr>
          <w:rFonts w:hint="eastAsia"/>
        </w:rPr>
        <w:t>5</w:t>
      </w:r>
      <w:r>
        <w:rPr>
          <w:rFonts w:hint="eastAsia"/>
        </w:rPr>
        <w:t>个在建项目全部实行实名制登记，农民工工资由银行按时发放到工资卡，至今没有发生一起拖欠事件。</w:t>
      </w:r>
    </w:p>
    <w:p w:rsidR="002008B6" w:rsidRDefault="002008B6">
      <w:pPr>
        <w:ind w:firstLine="420"/>
        <w:jc w:val="right"/>
      </w:pPr>
      <w:r>
        <w:rPr>
          <w:rFonts w:hint="eastAsia"/>
        </w:rPr>
        <w:t>金台资讯</w:t>
      </w:r>
      <w:r>
        <w:rPr>
          <w:rFonts w:hint="eastAsia"/>
        </w:rPr>
        <w:t>2020-11-11</w:t>
      </w:r>
    </w:p>
    <w:p w:rsidR="002008B6" w:rsidRDefault="002008B6" w:rsidP="00EE6EA4">
      <w:pPr>
        <w:sectPr w:rsidR="002008B6" w:rsidSect="004B0516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3143B9" w:rsidRDefault="003143B9"/>
    <w:sectPr w:rsidR="00314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16" w:rsidRDefault="003143B9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16" w:rsidRDefault="003143B9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16" w:rsidRDefault="003143B9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516" w:rsidRDefault="003143B9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</w:t>
    </w:r>
    <w:r>
      <w:rPr>
        <w:rFonts w:hint="eastAsia"/>
      </w:rPr>
      <w:t xml:space="preserve">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008B6"/>
    <w:rsid w:val="002008B6"/>
    <w:rsid w:val="0031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008B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2008B6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2008B6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2008B6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200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2008B6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2022-08-19T08:00:00Z</dcterms:created>
</cp:coreProperties>
</file>