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BD" w:rsidRDefault="004B03BD">
      <w:pPr>
        <w:pStyle w:val="1"/>
      </w:pPr>
      <w:r>
        <w:rPr>
          <w:rFonts w:hint="eastAsia"/>
        </w:rPr>
        <w:t xml:space="preserve">赤峰市红山区第三次全国国土调查拟公布主要数据成果 </w:t>
      </w:r>
    </w:p>
    <w:p w:rsidR="004B03BD" w:rsidRDefault="004B03BD">
      <w:pPr>
        <w:ind w:firstLine="420"/>
        <w:jc w:val="left"/>
      </w:pPr>
      <w:r>
        <w:rPr>
          <w:rFonts w:hint="eastAsia"/>
        </w:rPr>
        <w:t>我区“三调”全面采用国家提供的优于</w:t>
      </w:r>
      <w:r>
        <w:rPr>
          <w:rFonts w:hint="eastAsia"/>
        </w:rPr>
        <w:t>1</w:t>
      </w:r>
      <w:r>
        <w:rPr>
          <w:rFonts w:hint="eastAsia"/>
        </w:rPr>
        <w:t>米分辨率的卫星遥感影像制作调查底图，按照国家统一分类标准、规程、规范，运用“互联网</w:t>
      </w:r>
      <w:r>
        <w:rPr>
          <w:rFonts w:hint="eastAsia"/>
        </w:rPr>
        <w:t>+</w:t>
      </w:r>
      <w:r>
        <w:rPr>
          <w:rFonts w:hint="eastAsia"/>
        </w:rPr>
        <w:t>调查”机制，全流程严格实行质量管控，历时</w:t>
      </w:r>
      <w:r>
        <w:rPr>
          <w:rFonts w:hint="eastAsia"/>
        </w:rPr>
        <w:t>2</w:t>
      </w:r>
      <w:r>
        <w:rPr>
          <w:rFonts w:hint="eastAsia"/>
        </w:rPr>
        <w:t>年，投入高级工程师</w:t>
      </w:r>
      <w:r>
        <w:rPr>
          <w:rFonts w:hint="eastAsia"/>
        </w:rPr>
        <w:t>8</w:t>
      </w:r>
      <w:r>
        <w:rPr>
          <w:rFonts w:hint="eastAsia"/>
        </w:rPr>
        <w:t>名、注册测绘师</w:t>
      </w:r>
      <w:r>
        <w:rPr>
          <w:rFonts w:hint="eastAsia"/>
        </w:rPr>
        <w:t>2</w:t>
      </w:r>
      <w:r>
        <w:rPr>
          <w:rFonts w:hint="eastAsia"/>
        </w:rPr>
        <w:t>名、无人机飞手</w:t>
      </w:r>
      <w:r>
        <w:rPr>
          <w:rFonts w:hint="eastAsia"/>
        </w:rPr>
        <w:t>2</w:t>
      </w:r>
      <w:r>
        <w:rPr>
          <w:rFonts w:hint="eastAsia"/>
        </w:rPr>
        <w:t>名，以及工程师、助理工程师人员若干，全面查清了全区范围内的土地利用现状。</w:t>
      </w:r>
    </w:p>
    <w:p w:rsidR="004B03BD" w:rsidRDefault="004B03BD">
      <w:pPr>
        <w:ind w:firstLine="420"/>
        <w:jc w:val="left"/>
      </w:pPr>
      <w:r>
        <w:rPr>
          <w:rFonts w:hint="eastAsia"/>
        </w:rPr>
        <w:t>按照《转发（转发国务院第三次全国国土调查领导小组办公室关于第三次全国国土调查有关事项的通知</w:t>
      </w:r>
      <w:r>
        <w:rPr>
          <w:rFonts w:hint="eastAsia"/>
        </w:rPr>
        <w:t>)</w:t>
      </w:r>
      <w:r>
        <w:rPr>
          <w:rFonts w:hint="eastAsia"/>
        </w:rPr>
        <w:t>的通知》</w:t>
      </w:r>
      <w:r>
        <w:rPr>
          <w:rFonts w:hint="eastAsia"/>
        </w:rPr>
        <w:t>(</w:t>
      </w:r>
      <w:r>
        <w:rPr>
          <w:rFonts w:hint="eastAsia"/>
        </w:rPr>
        <w:t>赤国土调查办发</w:t>
      </w:r>
      <w:r>
        <w:rPr>
          <w:rFonts w:hint="eastAsia"/>
        </w:rPr>
        <w:t>[2021]3</w:t>
      </w:r>
      <w:r>
        <w:rPr>
          <w:rFonts w:hint="eastAsia"/>
        </w:rPr>
        <w:t>号</w:t>
      </w:r>
      <w:r>
        <w:rPr>
          <w:rFonts w:hint="eastAsia"/>
        </w:rPr>
        <w:t>)</w:t>
      </w:r>
      <w:r>
        <w:rPr>
          <w:rFonts w:hint="eastAsia"/>
        </w:rPr>
        <w:t>文件要求，现将我区“三调”拟公布主要地类数据上报审核。</w:t>
      </w:r>
    </w:p>
    <w:p w:rsidR="004B03BD" w:rsidRDefault="004B03BD">
      <w:pPr>
        <w:ind w:firstLine="420"/>
        <w:jc w:val="left"/>
      </w:pPr>
      <w:r>
        <w:rPr>
          <w:rFonts w:hint="eastAsia"/>
        </w:rPr>
        <w:t>一、耕地数据</w:t>
      </w:r>
    </w:p>
    <w:p w:rsidR="004B03BD" w:rsidRDefault="004B03BD">
      <w:pPr>
        <w:ind w:firstLine="420"/>
        <w:jc w:val="left"/>
      </w:pPr>
      <w:r>
        <w:rPr>
          <w:rFonts w:hint="eastAsia"/>
        </w:rPr>
        <w:t>红山区耕地面积</w:t>
      </w:r>
      <w:r>
        <w:rPr>
          <w:rFonts w:hint="eastAsia"/>
        </w:rPr>
        <w:t>17687.52</w:t>
      </w:r>
      <w:r>
        <w:rPr>
          <w:rFonts w:hint="eastAsia"/>
        </w:rPr>
        <w:t>公顷（</w:t>
      </w:r>
      <w:r>
        <w:rPr>
          <w:rFonts w:hint="eastAsia"/>
        </w:rPr>
        <w:t>26.53</w:t>
      </w:r>
      <w:r>
        <w:rPr>
          <w:rFonts w:hint="eastAsia"/>
        </w:rPr>
        <w:t>万亩）。其中水浇地面积为</w:t>
      </w:r>
      <w:r>
        <w:rPr>
          <w:rFonts w:hint="eastAsia"/>
        </w:rPr>
        <w:t>4752.41</w:t>
      </w:r>
      <w:r>
        <w:rPr>
          <w:rFonts w:hint="eastAsia"/>
        </w:rPr>
        <w:t>公顷（</w:t>
      </w:r>
      <w:r>
        <w:rPr>
          <w:rFonts w:hint="eastAsia"/>
        </w:rPr>
        <w:t>7.13</w:t>
      </w:r>
      <w:r>
        <w:rPr>
          <w:rFonts w:hint="eastAsia"/>
        </w:rPr>
        <w:t>万亩），占耕地面积的</w:t>
      </w:r>
      <w:r>
        <w:rPr>
          <w:rFonts w:hint="eastAsia"/>
        </w:rPr>
        <w:t>26.88%</w:t>
      </w:r>
      <w:r>
        <w:rPr>
          <w:rFonts w:hint="eastAsia"/>
        </w:rPr>
        <w:t>；旱地面积为</w:t>
      </w:r>
      <w:r>
        <w:rPr>
          <w:rFonts w:hint="eastAsia"/>
        </w:rPr>
        <w:t>12935.11</w:t>
      </w:r>
      <w:r>
        <w:rPr>
          <w:rFonts w:hint="eastAsia"/>
        </w:rPr>
        <w:t>公顷（</w:t>
      </w:r>
      <w:r>
        <w:rPr>
          <w:rFonts w:hint="eastAsia"/>
        </w:rPr>
        <w:t>19.40</w:t>
      </w:r>
      <w:r>
        <w:rPr>
          <w:rFonts w:hint="eastAsia"/>
        </w:rPr>
        <w:t>万亩），占耕地面积的</w:t>
      </w:r>
      <w:r>
        <w:rPr>
          <w:rFonts w:hint="eastAsia"/>
        </w:rPr>
        <w:t>73.12%</w:t>
      </w:r>
      <w:r>
        <w:rPr>
          <w:rFonts w:hint="eastAsia"/>
        </w:rPr>
        <w:t>。耕地主要分布在红山区红庙子镇和文钟镇。红庙子镇耕地绝大多数为水浇地，文钟镇耕地大多数为旱地。</w:t>
      </w:r>
    </w:p>
    <w:p w:rsidR="004B03BD" w:rsidRDefault="004B03BD">
      <w:pPr>
        <w:ind w:firstLine="420"/>
        <w:jc w:val="left"/>
      </w:pPr>
      <w:r>
        <w:rPr>
          <w:rFonts w:hint="eastAsia"/>
        </w:rPr>
        <w:t>二、种植园地数据</w:t>
      </w:r>
    </w:p>
    <w:p w:rsidR="004B03BD" w:rsidRDefault="004B03BD">
      <w:pPr>
        <w:ind w:firstLine="420"/>
        <w:jc w:val="left"/>
      </w:pPr>
      <w:r>
        <w:rPr>
          <w:rFonts w:hint="eastAsia"/>
        </w:rPr>
        <w:t>红山区种植园用地面积</w:t>
      </w:r>
      <w:r>
        <w:rPr>
          <w:rFonts w:hint="eastAsia"/>
        </w:rPr>
        <w:t>165.63</w:t>
      </w:r>
      <w:r>
        <w:rPr>
          <w:rFonts w:hint="eastAsia"/>
        </w:rPr>
        <w:t>公顷（</w:t>
      </w:r>
      <w:r>
        <w:rPr>
          <w:rFonts w:hint="eastAsia"/>
        </w:rPr>
        <w:t>0.25</w:t>
      </w:r>
      <w:r>
        <w:rPr>
          <w:rFonts w:hint="eastAsia"/>
        </w:rPr>
        <w:t>万亩）。其中果园面积为</w:t>
      </w:r>
      <w:r>
        <w:rPr>
          <w:rFonts w:hint="eastAsia"/>
        </w:rPr>
        <w:t>165.63</w:t>
      </w:r>
      <w:r>
        <w:rPr>
          <w:rFonts w:hint="eastAsia"/>
        </w:rPr>
        <w:t>公顷（</w:t>
      </w:r>
      <w:r>
        <w:rPr>
          <w:rFonts w:hint="eastAsia"/>
        </w:rPr>
        <w:t>0.25</w:t>
      </w:r>
      <w:r>
        <w:rPr>
          <w:rFonts w:hint="eastAsia"/>
        </w:rPr>
        <w:t>万亩），占种植园用地面积的</w:t>
      </w:r>
      <w:r>
        <w:rPr>
          <w:rFonts w:hint="eastAsia"/>
        </w:rPr>
        <w:t>100%</w:t>
      </w:r>
      <w:r>
        <w:rPr>
          <w:rFonts w:hint="eastAsia"/>
        </w:rPr>
        <w:t>。果园主要分布在红山区红庙子镇和文钟镇。</w:t>
      </w:r>
    </w:p>
    <w:p w:rsidR="004B03BD" w:rsidRDefault="004B03BD">
      <w:pPr>
        <w:ind w:firstLine="420"/>
        <w:jc w:val="left"/>
      </w:pPr>
      <w:r>
        <w:rPr>
          <w:rFonts w:hint="eastAsia"/>
        </w:rPr>
        <w:t>三、林地数据</w:t>
      </w:r>
    </w:p>
    <w:p w:rsidR="004B03BD" w:rsidRDefault="004B03BD">
      <w:pPr>
        <w:ind w:firstLine="420"/>
        <w:jc w:val="left"/>
      </w:pPr>
      <w:r>
        <w:rPr>
          <w:rFonts w:hint="eastAsia"/>
        </w:rPr>
        <w:t>红山区林地面积</w:t>
      </w:r>
      <w:r>
        <w:rPr>
          <w:rFonts w:hint="eastAsia"/>
        </w:rPr>
        <w:t>15044.55</w:t>
      </w:r>
      <w:r>
        <w:rPr>
          <w:rFonts w:hint="eastAsia"/>
        </w:rPr>
        <w:t>公顷（</w:t>
      </w:r>
      <w:r>
        <w:rPr>
          <w:rFonts w:hint="eastAsia"/>
        </w:rPr>
        <w:t>22.57</w:t>
      </w:r>
      <w:r>
        <w:rPr>
          <w:rFonts w:hint="eastAsia"/>
        </w:rPr>
        <w:t>万亩）。其中，乔木林地面积为</w:t>
      </w:r>
      <w:r>
        <w:rPr>
          <w:rFonts w:hint="eastAsia"/>
        </w:rPr>
        <w:t>7604.13</w:t>
      </w:r>
      <w:r>
        <w:rPr>
          <w:rFonts w:hint="eastAsia"/>
        </w:rPr>
        <w:t>公顷（</w:t>
      </w:r>
      <w:r>
        <w:rPr>
          <w:rFonts w:hint="eastAsia"/>
        </w:rPr>
        <w:t>11.41</w:t>
      </w:r>
      <w:r>
        <w:rPr>
          <w:rFonts w:hint="eastAsia"/>
        </w:rPr>
        <w:t>万亩），占林地面积的</w:t>
      </w:r>
      <w:r>
        <w:rPr>
          <w:rFonts w:hint="eastAsia"/>
        </w:rPr>
        <w:t>50.55%</w:t>
      </w:r>
      <w:r>
        <w:rPr>
          <w:rFonts w:hint="eastAsia"/>
        </w:rPr>
        <w:t>；灌木林地面积为</w:t>
      </w:r>
      <w:r>
        <w:rPr>
          <w:rFonts w:hint="eastAsia"/>
        </w:rPr>
        <w:t>4369.72</w:t>
      </w:r>
      <w:r>
        <w:rPr>
          <w:rFonts w:hint="eastAsia"/>
        </w:rPr>
        <w:t>公顷（</w:t>
      </w:r>
      <w:r>
        <w:rPr>
          <w:rFonts w:hint="eastAsia"/>
        </w:rPr>
        <w:t>6.55</w:t>
      </w:r>
      <w:r>
        <w:rPr>
          <w:rFonts w:hint="eastAsia"/>
        </w:rPr>
        <w:t>万亩），占林地面积的</w:t>
      </w:r>
      <w:r>
        <w:rPr>
          <w:rFonts w:hint="eastAsia"/>
        </w:rPr>
        <w:t>29.02%</w:t>
      </w:r>
      <w:r>
        <w:rPr>
          <w:rFonts w:hint="eastAsia"/>
        </w:rPr>
        <w:t>；其他林地面积为</w:t>
      </w:r>
      <w:r>
        <w:rPr>
          <w:rFonts w:hint="eastAsia"/>
        </w:rPr>
        <w:t>3070.70</w:t>
      </w:r>
      <w:r>
        <w:rPr>
          <w:rFonts w:hint="eastAsia"/>
        </w:rPr>
        <w:t>公顷（</w:t>
      </w:r>
      <w:r>
        <w:rPr>
          <w:rFonts w:hint="eastAsia"/>
        </w:rPr>
        <w:t>4.61</w:t>
      </w:r>
      <w:r>
        <w:rPr>
          <w:rFonts w:hint="eastAsia"/>
        </w:rPr>
        <w:t>万亩），占林地面积的</w:t>
      </w:r>
      <w:r>
        <w:rPr>
          <w:rFonts w:hint="eastAsia"/>
        </w:rPr>
        <w:t>20.43%</w:t>
      </w:r>
      <w:r>
        <w:rPr>
          <w:rFonts w:hint="eastAsia"/>
        </w:rPr>
        <w:t>。林地主要分在红山区红庙子镇、文钟镇及红山区国营林场。</w:t>
      </w:r>
    </w:p>
    <w:p w:rsidR="004B03BD" w:rsidRDefault="004B03BD">
      <w:pPr>
        <w:ind w:firstLine="420"/>
        <w:jc w:val="left"/>
      </w:pPr>
      <w:r>
        <w:rPr>
          <w:rFonts w:hint="eastAsia"/>
        </w:rPr>
        <w:t>四、草地数据</w:t>
      </w:r>
    </w:p>
    <w:p w:rsidR="004B03BD" w:rsidRDefault="004B03BD">
      <w:pPr>
        <w:ind w:firstLine="420"/>
        <w:jc w:val="left"/>
      </w:pPr>
      <w:r>
        <w:rPr>
          <w:rFonts w:hint="eastAsia"/>
        </w:rPr>
        <w:t>红山区草地</w:t>
      </w:r>
      <w:r>
        <w:rPr>
          <w:rFonts w:hint="eastAsia"/>
        </w:rPr>
        <w:t>4220.29</w:t>
      </w:r>
      <w:r>
        <w:rPr>
          <w:rFonts w:hint="eastAsia"/>
        </w:rPr>
        <w:t>公顷（</w:t>
      </w:r>
      <w:r>
        <w:rPr>
          <w:rFonts w:hint="eastAsia"/>
        </w:rPr>
        <w:t>6.33</w:t>
      </w:r>
      <w:r>
        <w:rPr>
          <w:rFonts w:hint="eastAsia"/>
        </w:rPr>
        <w:t>万亩）。其中，其他草地</w:t>
      </w:r>
      <w:r>
        <w:rPr>
          <w:rFonts w:hint="eastAsia"/>
        </w:rPr>
        <w:t>4220.29</w:t>
      </w:r>
      <w:r>
        <w:rPr>
          <w:rFonts w:hint="eastAsia"/>
        </w:rPr>
        <w:t>公顷（</w:t>
      </w:r>
      <w:r>
        <w:rPr>
          <w:rFonts w:hint="eastAsia"/>
        </w:rPr>
        <w:t>6.33</w:t>
      </w:r>
      <w:r>
        <w:rPr>
          <w:rFonts w:hint="eastAsia"/>
        </w:rPr>
        <w:t>万亩），占草地面积的</w:t>
      </w:r>
      <w:r>
        <w:rPr>
          <w:rFonts w:hint="eastAsia"/>
        </w:rPr>
        <w:t>100%</w:t>
      </w:r>
      <w:r>
        <w:rPr>
          <w:rFonts w:hint="eastAsia"/>
        </w:rPr>
        <w:t>。草地主要分布在红山区红庙子镇和文钟镇山区内。</w:t>
      </w:r>
    </w:p>
    <w:p w:rsidR="004B03BD" w:rsidRDefault="004B03BD">
      <w:pPr>
        <w:ind w:firstLine="420"/>
        <w:jc w:val="left"/>
      </w:pPr>
      <w:r>
        <w:rPr>
          <w:rFonts w:hint="eastAsia"/>
        </w:rPr>
        <w:t>五、城镇村及工矿用地</w:t>
      </w:r>
    </w:p>
    <w:p w:rsidR="004B03BD" w:rsidRDefault="004B03BD">
      <w:pPr>
        <w:ind w:firstLine="420"/>
        <w:jc w:val="left"/>
      </w:pPr>
      <w:r>
        <w:rPr>
          <w:rFonts w:hint="eastAsia"/>
        </w:rPr>
        <w:t>红山区城镇村及工矿用地面积</w:t>
      </w:r>
      <w:r>
        <w:rPr>
          <w:rFonts w:hint="eastAsia"/>
        </w:rPr>
        <w:t>7896.9</w:t>
      </w:r>
      <w:r>
        <w:rPr>
          <w:rFonts w:hint="eastAsia"/>
        </w:rPr>
        <w:t>公顷（</w:t>
      </w:r>
      <w:r>
        <w:rPr>
          <w:rFonts w:hint="eastAsia"/>
        </w:rPr>
        <w:t>11.85</w:t>
      </w:r>
      <w:r>
        <w:rPr>
          <w:rFonts w:hint="eastAsia"/>
        </w:rPr>
        <w:t>万亩）。其中，城市面积为</w:t>
      </w:r>
      <w:r>
        <w:rPr>
          <w:rFonts w:hint="eastAsia"/>
        </w:rPr>
        <w:t>5004.45</w:t>
      </w:r>
      <w:r>
        <w:rPr>
          <w:rFonts w:hint="eastAsia"/>
        </w:rPr>
        <w:t>公顷（</w:t>
      </w:r>
      <w:r>
        <w:rPr>
          <w:rFonts w:hint="eastAsia"/>
        </w:rPr>
        <w:t>7.51</w:t>
      </w:r>
      <w:r>
        <w:rPr>
          <w:rFonts w:hint="eastAsia"/>
        </w:rPr>
        <w:t>万亩），占城镇村及工矿用地面积的</w:t>
      </w:r>
      <w:r>
        <w:rPr>
          <w:rFonts w:hint="eastAsia"/>
        </w:rPr>
        <w:t>63.38%</w:t>
      </w:r>
      <w:r>
        <w:rPr>
          <w:rFonts w:hint="eastAsia"/>
        </w:rPr>
        <w:t>；建制镇面积为</w:t>
      </w:r>
      <w:r>
        <w:rPr>
          <w:rFonts w:hint="eastAsia"/>
        </w:rPr>
        <w:t>280.64</w:t>
      </w:r>
      <w:r>
        <w:rPr>
          <w:rFonts w:hint="eastAsia"/>
        </w:rPr>
        <w:t>公顷（</w:t>
      </w:r>
      <w:r>
        <w:rPr>
          <w:rFonts w:hint="eastAsia"/>
        </w:rPr>
        <w:t>0.42</w:t>
      </w:r>
      <w:r>
        <w:rPr>
          <w:rFonts w:hint="eastAsia"/>
        </w:rPr>
        <w:t>万亩），占城镇村及工矿用地面积的</w:t>
      </w:r>
      <w:r>
        <w:rPr>
          <w:rFonts w:hint="eastAsia"/>
        </w:rPr>
        <w:t>3.54%</w:t>
      </w:r>
      <w:r>
        <w:rPr>
          <w:rFonts w:hint="eastAsia"/>
        </w:rPr>
        <w:t>；村庄面积为</w:t>
      </w:r>
      <w:r>
        <w:rPr>
          <w:rFonts w:hint="eastAsia"/>
        </w:rPr>
        <w:t>2310.71</w:t>
      </w:r>
      <w:r>
        <w:rPr>
          <w:rFonts w:hint="eastAsia"/>
        </w:rPr>
        <w:t>公顷（</w:t>
      </w:r>
      <w:r>
        <w:rPr>
          <w:rFonts w:hint="eastAsia"/>
        </w:rPr>
        <w:t>3.47</w:t>
      </w:r>
      <w:r>
        <w:rPr>
          <w:rFonts w:hint="eastAsia"/>
        </w:rPr>
        <w:t>万亩），占城镇村及工矿用地面积的</w:t>
      </w:r>
      <w:r>
        <w:rPr>
          <w:rFonts w:hint="eastAsia"/>
        </w:rPr>
        <w:t>29.28%</w:t>
      </w:r>
      <w:r>
        <w:rPr>
          <w:rFonts w:hint="eastAsia"/>
        </w:rPr>
        <w:t>；采矿用地面积为</w:t>
      </w:r>
      <w:r>
        <w:rPr>
          <w:rFonts w:hint="eastAsia"/>
        </w:rPr>
        <w:t>86.15</w:t>
      </w:r>
      <w:r>
        <w:rPr>
          <w:rFonts w:hint="eastAsia"/>
        </w:rPr>
        <w:t>公顷（</w:t>
      </w:r>
      <w:r>
        <w:rPr>
          <w:rFonts w:hint="eastAsia"/>
        </w:rPr>
        <w:t>0.13</w:t>
      </w:r>
      <w:r>
        <w:rPr>
          <w:rFonts w:hint="eastAsia"/>
        </w:rPr>
        <w:t>万亩），占城镇村及工矿用地面积的</w:t>
      </w:r>
      <w:r>
        <w:rPr>
          <w:rFonts w:hint="eastAsia"/>
        </w:rPr>
        <w:t>1.10%</w:t>
      </w:r>
      <w:r>
        <w:rPr>
          <w:rFonts w:hint="eastAsia"/>
        </w:rPr>
        <w:t>；风景名胜及特殊用地面积为</w:t>
      </w:r>
      <w:r>
        <w:rPr>
          <w:rFonts w:hint="eastAsia"/>
        </w:rPr>
        <w:t>214.95</w:t>
      </w:r>
      <w:r>
        <w:rPr>
          <w:rFonts w:hint="eastAsia"/>
        </w:rPr>
        <w:t>公顷（</w:t>
      </w:r>
      <w:r>
        <w:rPr>
          <w:rFonts w:hint="eastAsia"/>
        </w:rPr>
        <w:t>0.32</w:t>
      </w:r>
      <w:r>
        <w:rPr>
          <w:rFonts w:hint="eastAsia"/>
        </w:rPr>
        <w:t>万亩），占城镇村及工矿用地面积的</w:t>
      </w:r>
      <w:r>
        <w:rPr>
          <w:rFonts w:hint="eastAsia"/>
        </w:rPr>
        <w:t>2.70%</w:t>
      </w:r>
      <w:r>
        <w:rPr>
          <w:rFonts w:hint="eastAsia"/>
        </w:rPr>
        <w:t>。</w:t>
      </w:r>
    </w:p>
    <w:p w:rsidR="004B03BD" w:rsidRDefault="004B03BD">
      <w:pPr>
        <w:ind w:firstLine="420"/>
        <w:jc w:val="left"/>
      </w:pPr>
      <w:r>
        <w:rPr>
          <w:rFonts w:hint="eastAsia"/>
        </w:rPr>
        <w:t>六、交通运输用地数据</w:t>
      </w:r>
    </w:p>
    <w:p w:rsidR="004B03BD" w:rsidRDefault="004B03BD">
      <w:pPr>
        <w:ind w:firstLine="420"/>
        <w:jc w:val="left"/>
      </w:pPr>
      <w:r>
        <w:rPr>
          <w:rFonts w:hint="eastAsia"/>
        </w:rPr>
        <w:t>红山区交通运输用地面积</w:t>
      </w:r>
      <w:r>
        <w:rPr>
          <w:rFonts w:hint="eastAsia"/>
        </w:rPr>
        <w:t>1784.76</w:t>
      </w:r>
      <w:r>
        <w:rPr>
          <w:rFonts w:hint="eastAsia"/>
        </w:rPr>
        <w:t>公顷（</w:t>
      </w:r>
      <w:r>
        <w:rPr>
          <w:rFonts w:hint="eastAsia"/>
        </w:rPr>
        <w:t>2.68</w:t>
      </w:r>
      <w:r>
        <w:rPr>
          <w:rFonts w:hint="eastAsia"/>
        </w:rPr>
        <w:t>万亩）。其中，铁路用地面积为</w:t>
      </w:r>
      <w:r>
        <w:rPr>
          <w:rFonts w:hint="eastAsia"/>
        </w:rPr>
        <w:t>278.32</w:t>
      </w:r>
      <w:r>
        <w:rPr>
          <w:rFonts w:hint="eastAsia"/>
        </w:rPr>
        <w:t>公顷（</w:t>
      </w:r>
      <w:r>
        <w:rPr>
          <w:rFonts w:hint="eastAsia"/>
        </w:rPr>
        <w:t>0.42</w:t>
      </w:r>
      <w:r>
        <w:rPr>
          <w:rFonts w:hint="eastAsia"/>
        </w:rPr>
        <w:t>万亩），占交通运输用地面积的</w:t>
      </w:r>
      <w:r>
        <w:rPr>
          <w:rFonts w:hint="eastAsia"/>
        </w:rPr>
        <w:t>15.67%</w:t>
      </w:r>
      <w:r>
        <w:rPr>
          <w:rFonts w:hint="eastAsia"/>
        </w:rPr>
        <w:t>；公路用地面积为</w:t>
      </w:r>
      <w:r>
        <w:rPr>
          <w:rFonts w:hint="eastAsia"/>
        </w:rPr>
        <w:t>717.25</w:t>
      </w:r>
      <w:r>
        <w:rPr>
          <w:rFonts w:hint="eastAsia"/>
        </w:rPr>
        <w:t>公顷（</w:t>
      </w:r>
      <w:r>
        <w:rPr>
          <w:rFonts w:hint="eastAsia"/>
        </w:rPr>
        <w:t>1.08</w:t>
      </w:r>
      <w:r>
        <w:rPr>
          <w:rFonts w:hint="eastAsia"/>
        </w:rPr>
        <w:t>万亩），占交通运输用地面积的</w:t>
      </w:r>
      <w:r>
        <w:rPr>
          <w:rFonts w:hint="eastAsia"/>
        </w:rPr>
        <w:t>40.30%</w:t>
      </w:r>
      <w:r>
        <w:rPr>
          <w:rFonts w:hint="eastAsia"/>
        </w:rPr>
        <w:t>；农村道路用地面积为</w:t>
      </w:r>
      <w:r>
        <w:rPr>
          <w:rFonts w:hint="eastAsia"/>
        </w:rPr>
        <w:t>782.65</w:t>
      </w:r>
      <w:r>
        <w:rPr>
          <w:rFonts w:hint="eastAsia"/>
        </w:rPr>
        <w:t>公顷（</w:t>
      </w:r>
      <w:r>
        <w:rPr>
          <w:rFonts w:hint="eastAsia"/>
        </w:rPr>
        <w:t>1.17</w:t>
      </w:r>
      <w:r>
        <w:rPr>
          <w:rFonts w:hint="eastAsia"/>
        </w:rPr>
        <w:t>万亩），占交通运输用地面积的</w:t>
      </w:r>
      <w:r>
        <w:rPr>
          <w:rFonts w:hint="eastAsia"/>
        </w:rPr>
        <w:t>43.66%</w:t>
      </w:r>
      <w:r>
        <w:rPr>
          <w:rFonts w:hint="eastAsia"/>
        </w:rPr>
        <w:t>；机场用地面积为</w:t>
      </w:r>
      <w:r>
        <w:rPr>
          <w:rFonts w:hint="eastAsia"/>
        </w:rPr>
        <w:t>6.54</w:t>
      </w:r>
      <w:r>
        <w:rPr>
          <w:rFonts w:hint="eastAsia"/>
        </w:rPr>
        <w:t>公顷（</w:t>
      </w:r>
      <w:r>
        <w:rPr>
          <w:rFonts w:hint="eastAsia"/>
        </w:rPr>
        <w:t>0.01</w:t>
      </w:r>
      <w:r>
        <w:rPr>
          <w:rFonts w:hint="eastAsia"/>
        </w:rPr>
        <w:t>万亩），占交通运输用地面积的</w:t>
      </w:r>
      <w:r>
        <w:rPr>
          <w:rFonts w:hint="eastAsia"/>
        </w:rPr>
        <w:t>0.37%</w:t>
      </w:r>
      <w:r>
        <w:rPr>
          <w:rFonts w:hint="eastAsia"/>
        </w:rPr>
        <w:t>。</w:t>
      </w:r>
    </w:p>
    <w:p w:rsidR="004B03BD" w:rsidRDefault="004B03BD">
      <w:pPr>
        <w:ind w:firstLine="420"/>
        <w:jc w:val="left"/>
      </w:pPr>
      <w:r>
        <w:rPr>
          <w:rFonts w:hint="eastAsia"/>
        </w:rPr>
        <w:t>七、水域及水利设施用地数据</w:t>
      </w:r>
    </w:p>
    <w:p w:rsidR="004B03BD" w:rsidRDefault="004B03BD">
      <w:pPr>
        <w:ind w:firstLine="420"/>
        <w:jc w:val="left"/>
      </w:pPr>
      <w:r>
        <w:rPr>
          <w:rFonts w:hint="eastAsia"/>
        </w:rPr>
        <w:t>红山区水域及水利设施用地面积</w:t>
      </w:r>
      <w:r>
        <w:rPr>
          <w:rFonts w:hint="eastAsia"/>
        </w:rPr>
        <w:t>643.48</w:t>
      </w:r>
      <w:r>
        <w:rPr>
          <w:rFonts w:hint="eastAsia"/>
        </w:rPr>
        <w:t>公顷（</w:t>
      </w:r>
      <w:r>
        <w:rPr>
          <w:rFonts w:hint="eastAsia"/>
        </w:rPr>
        <w:t>0.97</w:t>
      </w:r>
      <w:r>
        <w:rPr>
          <w:rFonts w:hint="eastAsia"/>
        </w:rPr>
        <w:t>万亩）。其中，河流水面面积为</w:t>
      </w:r>
      <w:r>
        <w:rPr>
          <w:rFonts w:hint="eastAsia"/>
        </w:rPr>
        <w:t>572.67</w:t>
      </w:r>
      <w:r>
        <w:rPr>
          <w:rFonts w:hint="eastAsia"/>
        </w:rPr>
        <w:t>公顷（</w:t>
      </w:r>
      <w:r>
        <w:rPr>
          <w:rFonts w:hint="eastAsia"/>
        </w:rPr>
        <w:t>0.86</w:t>
      </w:r>
      <w:r>
        <w:rPr>
          <w:rFonts w:hint="eastAsia"/>
        </w:rPr>
        <w:t>万亩），占水域及水利设施用地面积的</w:t>
      </w:r>
      <w:r>
        <w:rPr>
          <w:rFonts w:hint="eastAsia"/>
        </w:rPr>
        <w:t>88.66%</w:t>
      </w:r>
      <w:r>
        <w:rPr>
          <w:rFonts w:hint="eastAsia"/>
        </w:rPr>
        <w:t>；坑塘水面面积为</w:t>
      </w:r>
      <w:r>
        <w:rPr>
          <w:rFonts w:hint="eastAsia"/>
        </w:rPr>
        <w:t>42.81</w:t>
      </w:r>
      <w:r>
        <w:rPr>
          <w:rFonts w:hint="eastAsia"/>
        </w:rPr>
        <w:t>公顷（</w:t>
      </w:r>
      <w:r>
        <w:rPr>
          <w:rFonts w:hint="eastAsia"/>
        </w:rPr>
        <w:t>0.06</w:t>
      </w:r>
      <w:r>
        <w:rPr>
          <w:rFonts w:hint="eastAsia"/>
        </w:rPr>
        <w:t>万亩），占水域及水利设施用地面积的</w:t>
      </w:r>
      <w:r>
        <w:rPr>
          <w:rFonts w:hint="eastAsia"/>
        </w:rPr>
        <w:t>6.19%</w:t>
      </w:r>
      <w:r>
        <w:rPr>
          <w:rFonts w:hint="eastAsia"/>
        </w:rPr>
        <w:t>；沟渠面积为</w:t>
      </w:r>
      <w:r>
        <w:rPr>
          <w:rFonts w:hint="eastAsia"/>
        </w:rPr>
        <w:t>3.05</w:t>
      </w:r>
      <w:r>
        <w:rPr>
          <w:rFonts w:hint="eastAsia"/>
        </w:rPr>
        <w:t>公顷（</w:t>
      </w:r>
      <w:r>
        <w:rPr>
          <w:rFonts w:hint="eastAsia"/>
        </w:rPr>
        <w:t>0.005</w:t>
      </w:r>
      <w:r>
        <w:rPr>
          <w:rFonts w:hint="eastAsia"/>
        </w:rPr>
        <w:t>万亩），占水域及水利设施用地面积的</w:t>
      </w:r>
      <w:r>
        <w:rPr>
          <w:rFonts w:hint="eastAsia"/>
        </w:rPr>
        <w:t>0.52%</w:t>
      </w:r>
      <w:r>
        <w:rPr>
          <w:rFonts w:hint="eastAsia"/>
        </w:rPr>
        <w:t>；水工建筑用地面积为</w:t>
      </w:r>
      <w:r>
        <w:rPr>
          <w:rFonts w:hint="eastAsia"/>
        </w:rPr>
        <w:t>24.95</w:t>
      </w:r>
      <w:r>
        <w:rPr>
          <w:rFonts w:hint="eastAsia"/>
        </w:rPr>
        <w:t>公顷（</w:t>
      </w:r>
      <w:r>
        <w:rPr>
          <w:rFonts w:hint="eastAsia"/>
        </w:rPr>
        <w:t>0.04</w:t>
      </w:r>
      <w:r>
        <w:rPr>
          <w:rFonts w:hint="eastAsia"/>
        </w:rPr>
        <w:t>万亩），占水域及水利设施用地面积的</w:t>
      </w:r>
      <w:r>
        <w:rPr>
          <w:rFonts w:hint="eastAsia"/>
        </w:rPr>
        <w:t>4.63%</w:t>
      </w:r>
      <w:r>
        <w:rPr>
          <w:rFonts w:hint="eastAsia"/>
        </w:rPr>
        <w:t>。</w:t>
      </w:r>
    </w:p>
    <w:p w:rsidR="004B03BD" w:rsidRDefault="004B03BD">
      <w:pPr>
        <w:ind w:firstLine="420"/>
        <w:jc w:val="left"/>
      </w:pPr>
      <w:r>
        <w:rPr>
          <w:rFonts w:hint="eastAsia"/>
        </w:rPr>
        <w:t>“三调”是一次重大国情国力调查，也是党和国家机构改革后统一开展的自然资源基础调查。“三调”数据成果全面客观反映了我市国土利用状况，也反映出耕地保护、生态建设、节约集约用地方面存在的问题，必须采取有针对性的措施加以改进。要坚持最严格的耕地保护制度，压实地方各级党委和政府耕地保护责任，实行党政同责。要坚决遏制耕地“非农化”、严格管控“非粮化”，从严控制耕地转为其他农用地。从严查处各类违法违规占用耕地或改变耕地用途行为。规范完善耕地占补平衡。确保完成国家规划确定的耕地保有量和永久基本农田保护目标任务。要坚持系统观念，加强顶层规划，因地制宜，统筹生态建设。要坚持节约集约，合理确定新增建设用地规模，提高土地开发利用效率。继续推动城乡存量建设用地开发利用，完善政府引导市场参与的城镇低效用地再开发政策体系。强化土地使用标准和节约集约用地评价，大力推广节地模式。</w:t>
      </w:r>
    </w:p>
    <w:p w:rsidR="004B03BD" w:rsidRDefault="004B03BD">
      <w:pPr>
        <w:ind w:firstLine="420"/>
        <w:jc w:val="left"/>
      </w:pPr>
      <w:r>
        <w:rPr>
          <w:rFonts w:hint="eastAsia"/>
        </w:rPr>
        <w:t>“三调”成果是国家制定经济社会发展重大战略规划、重要政策举措的基本依据。我区要加强“三调”成果共享应用，将“三调”成果作为国土空间规划和各类相关专项规划的统一基数、统一底图，推进国家治理体系和治理能力现代化。</w:t>
      </w:r>
    </w:p>
    <w:p w:rsidR="004B03BD" w:rsidRDefault="004B03BD">
      <w:pPr>
        <w:ind w:firstLine="420"/>
        <w:jc w:val="right"/>
      </w:pPr>
      <w:r>
        <w:rPr>
          <w:rFonts w:hint="eastAsia"/>
        </w:rPr>
        <w:t>赤峰市自然资源局红山区分局</w:t>
      </w:r>
      <w:r>
        <w:rPr>
          <w:rFonts w:hint="eastAsia"/>
        </w:rPr>
        <w:t>2022-04-20</w:t>
      </w:r>
    </w:p>
    <w:p w:rsidR="004B03BD" w:rsidRDefault="004B03BD" w:rsidP="00825BCB">
      <w:pPr>
        <w:sectPr w:rsidR="004B03BD" w:rsidSect="00825BCB">
          <w:type w:val="continuous"/>
          <w:pgSz w:w="11906" w:h="16838"/>
          <w:pgMar w:top="1644" w:right="1236" w:bottom="1418" w:left="1814" w:header="851" w:footer="907" w:gutter="0"/>
          <w:pgNumType w:start="1"/>
          <w:cols w:space="720"/>
          <w:docGrid w:type="lines" w:linePitch="341" w:charSpace="2373"/>
        </w:sectPr>
      </w:pPr>
    </w:p>
    <w:p w:rsidR="003E7CF6" w:rsidRDefault="003E7CF6"/>
    <w:sectPr w:rsidR="003E7C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03BD"/>
    <w:rsid w:val="003E7CF6"/>
    <w:rsid w:val="004B0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B03B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B03B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Company>微软中国</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2022-08-18T07:54:00Z</dcterms:created>
</cp:coreProperties>
</file>