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9F" w:rsidRDefault="008C739F">
      <w:pPr>
        <w:pStyle w:val="1"/>
      </w:pPr>
      <w:r>
        <w:rPr>
          <w:rFonts w:hint="eastAsia"/>
        </w:rPr>
        <w:t>广宁县人民检察院以“四大举措”促进队伍教育整顿</w:t>
      </w:r>
    </w:p>
    <w:p w:rsidR="008C739F" w:rsidRDefault="008C739F">
      <w:pPr>
        <w:ind w:firstLine="420"/>
      </w:pPr>
      <w:r>
        <w:rPr>
          <w:rFonts w:hint="eastAsia"/>
        </w:rPr>
        <w:t>学习教育阶段，省、市、县政法队伍教育整顿指导组先后对广宁县人民检察院队伍教育整顿工作进行督导。</w:t>
      </w:r>
    </w:p>
    <w:p w:rsidR="008C739F" w:rsidRDefault="008C739F">
      <w:pPr>
        <w:ind w:firstLine="420"/>
      </w:pPr>
      <w:r>
        <w:rPr>
          <w:rFonts w:hint="eastAsia"/>
        </w:rPr>
        <w:t>了解广宁县人民检察院学习教育环节工作开展情况、查看相关学习资源，随机抽取干警参加教育整顿应知应会闭卷考试。</w:t>
      </w:r>
    </w:p>
    <w:p w:rsidR="008C739F" w:rsidRDefault="008C739F">
      <w:pPr>
        <w:ind w:firstLine="420"/>
      </w:pPr>
      <w:r>
        <w:rPr>
          <w:rFonts w:hint="eastAsia"/>
        </w:rPr>
        <w:t>“四大举措”助力推动队伍教育整顿</w:t>
      </w:r>
    </w:p>
    <w:p w:rsidR="008C739F" w:rsidRDefault="008C739F">
      <w:pPr>
        <w:ind w:firstLine="420"/>
      </w:pPr>
      <w:r>
        <w:rPr>
          <w:rFonts w:hint="eastAsia"/>
        </w:rPr>
        <w:t>为扎实推进政法队伍教育整顿，广宁县人民检察院坚持问题导向，依托压实组织责任，营造学习氛围，创新“四学”机制，突出“自选特色”四大举措，助力推动队伍教育整顿走深走实。</w:t>
      </w:r>
    </w:p>
    <w:p w:rsidR="008C739F" w:rsidRDefault="008C739F">
      <w:pPr>
        <w:ind w:firstLine="420"/>
      </w:pPr>
      <w:r>
        <w:rPr>
          <w:rFonts w:hint="eastAsia"/>
        </w:rPr>
        <w:t>一、压实组织责任</w:t>
      </w:r>
    </w:p>
    <w:p w:rsidR="008C739F" w:rsidRDefault="008C739F">
      <w:pPr>
        <w:ind w:firstLine="420"/>
      </w:pPr>
      <w:r>
        <w:rPr>
          <w:rFonts w:hint="eastAsia"/>
        </w:rPr>
        <w:t>始终把党的政治建设摆在首位，先后召开党组会、党史学习教育活动动员会、队伍教育整顿动员部署会，凝聚思想共识。成立队伍教育整顿领导小组，确立领导带头、全院上下“一盘棋”的工作导向。制定队伍教育整顿工作计划，挂图作战，对表推进。确保各个层面各个环节高度重视，严密部署，落实责任。</w:t>
      </w:r>
    </w:p>
    <w:p w:rsidR="008C739F" w:rsidRDefault="008C739F">
      <w:pPr>
        <w:ind w:firstLine="420"/>
      </w:pPr>
      <w:r>
        <w:rPr>
          <w:rFonts w:hint="eastAsia"/>
        </w:rPr>
        <w:t>二、营造学习氛围</w:t>
      </w:r>
    </w:p>
    <w:p w:rsidR="008C739F" w:rsidRDefault="008C739F">
      <w:pPr>
        <w:ind w:firstLine="420"/>
      </w:pPr>
      <w:r>
        <w:rPr>
          <w:rFonts w:hint="eastAsia"/>
        </w:rPr>
        <w:t>丰富学习形式，通过知识竞赛、读书分享会、英模学习、听老检察故事、观看教育视频、参观县身边人警示教育基地等方式，促进学习教育入脑入心。在院内显眼位置、</w:t>
      </w:r>
      <w:r>
        <w:rPr>
          <w:rFonts w:hint="eastAsia"/>
        </w:rPr>
        <w:t>LED</w:t>
      </w:r>
      <w:r>
        <w:rPr>
          <w:rFonts w:hint="eastAsia"/>
        </w:rPr>
        <w:t>滚动屏宣传相关图片信息，在微信公众号、检察内网开设专栏，定期发布队伍教育整顿工作相关新闻信息，上线下营造浓厚学习氛围。</w:t>
      </w:r>
    </w:p>
    <w:p w:rsidR="008C739F" w:rsidRDefault="008C739F">
      <w:pPr>
        <w:ind w:firstLine="420"/>
      </w:pPr>
      <w:r>
        <w:rPr>
          <w:rFonts w:hint="eastAsia"/>
        </w:rPr>
        <w:t>三、创新“四学”机制</w:t>
      </w:r>
    </w:p>
    <w:p w:rsidR="008C739F" w:rsidRDefault="008C739F">
      <w:pPr>
        <w:ind w:firstLine="420"/>
      </w:pPr>
      <w:r>
        <w:rPr>
          <w:rFonts w:hint="eastAsia"/>
        </w:rPr>
        <w:t>抓紧抓细抓实学习教育首要环节，以最严态度、最硬作风、最实措施，下好学习先行、教育先导的“先手棋”。围绕“政治教育、党史教育、警示教育、英模教育”四项学习，通过检察长上党课、以会代训、学习研讨等形式，结合“领导带头学、支部集中学、小组研讨学、个人自主学习”四学模式，确保队伍教育整顿工作开好局、起好步。</w:t>
      </w:r>
    </w:p>
    <w:p w:rsidR="008C739F" w:rsidRDefault="008C739F">
      <w:pPr>
        <w:ind w:firstLine="420"/>
      </w:pPr>
      <w:r>
        <w:rPr>
          <w:rFonts w:hint="eastAsia"/>
        </w:rPr>
        <w:t>四、突出“自选特色”</w:t>
      </w:r>
    </w:p>
    <w:p w:rsidR="008C739F" w:rsidRDefault="008C739F">
      <w:pPr>
        <w:ind w:firstLine="420"/>
      </w:pPr>
      <w:r>
        <w:rPr>
          <w:rFonts w:hint="eastAsia"/>
        </w:rPr>
        <w:t>一方面把“我为群众办实事”贯穿教育整顿全过程，常态化开展送法进校园普法活动。结合乡村振兴，多次派出党员志愿者参加石涧沙心村委人居整治活动。采取“请进来、走出去”的形式，召开教育整顿座谈会。另一方面，切实将学习成果转化为工作成效。结合“三个规定”专项计划，先后组织“三个规定”知识考试、为全院检察人员制定“三个规定彩</w:t>
      </w:r>
    </w:p>
    <w:p w:rsidR="008C739F" w:rsidRDefault="008C739F">
      <w:pPr>
        <w:ind w:firstLine="420"/>
      </w:pPr>
      <w:r>
        <w:rPr>
          <w:rFonts w:hint="eastAsia"/>
        </w:rPr>
        <w:t>下一步，广宁县人民检察院将持续抓好队伍教育整顿工作，将学习教育贯穿教育整顿全过程，提前部署查纠整改环节工作，确保队伍教育整顿队伍教育整顿各项步骤、各个环节、各个方面落实落细、走深走实。</w:t>
      </w:r>
    </w:p>
    <w:p w:rsidR="008C739F" w:rsidRDefault="008C739F">
      <w:pPr>
        <w:ind w:firstLine="420"/>
        <w:jc w:val="right"/>
      </w:pPr>
      <w:r>
        <w:rPr>
          <w:rFonts w:hint="eastAsia"/>
        </w:rPr>
        <w:t>广宁县人民检察院</w:t>
      </w:r>
      <w:r>
        <w:rPr>
          <w:rFonts w:hint="eastAsia"/>
        </w:rPr>
        <w:t>2021-04-06</w:t>
      </w:r>
    </w:p>
    <w:p w:rsidR="008C739F" w:rsidRDefault="008C739F" w:rsidP="00565403">
      <w:pPr>
        <w:sectPr w:rsidR="008C739F" w:rsidSect="00565403">
          <w:type w:val="continuous"/>
          <w:pgSz w:w="11906" w:h="16838"/>
          <w:pgMar w:top="1644" w:right="1236" w:bottom="1418" w:left="1814" w:header="851" w:footer="907" w:gutter="0"/>
          <w:pgNumType w:start="1"/>
          <w:cols w:space="720"/>
          <w:docGrid w:type="lines" w:linePitch="341" w:charSpace="2373"/>
        </w:sectPr>
      </w:pPr>
    </w:p>
    <w:p w:rsidR="00A54809" w:rsidRDefault="00A54809"/>
    <w:sectPr w:rsidR="00A5480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C739F"/>
    <w:rsid w:val="008C739F"/>
    <w:rsid w:val="00A54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C739F"/>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C739F"/>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820</Characters>
  <Application>Microsoft Office Word</Application>
  <DocSecurity>0</DocSecurity>
  <Lines>6</Lines>
  <Paragraphs>1</Paragraphs>
  <ScaleCrop>false</ScaleCrop>
  <Company>微软中国</Company>
  <LinksUpToDate>false</LinksUpToDate>
  <CharactersWithSpaces>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2022-08-19T06:20:00Z</dcterms:created>
</cp:coreProperties>
</file>