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87" w:rsidRDefault="00EE6887">
      <w:pPr>
        <w:pStyle w:val="1"/>
      </w:pPr>
      <w:bookmarkStart w:id="0" w:name="_Toc31501"/>
      <w:r>
        <w:rPr>
          <w:rFonts w:hint="eastAsia"/>
        </w:rPr>
        <w:t>龙湖：刑事主导助推降低“案-件比”</w:t>
      </w:r>
      <w:bookmarkEnd w:id="0"/>
    </w:p>
    <w:p w:rsidR="00EE6887" w:rsidRDefault="00EE6887">
      <w:pPr>
        <w:ind w:firstLine="420"/>
        <w:jc w:val="left"/>
      </w:pPr>
      <w:r>
        <w:rPr>
          <w:rFonts w:hint="eastAsia"/>
        </w:rPr>
        <w:t>为深入贯彻落实要推动基层建设全面进步全面过硬的重要指示精神，近年来，我市检察机关全力打造“五个过硬”基层检察院，紧扣新时代党的建设总要求和检察工作主题主线，充分发挥基层首创精神，大力开展“一院两品”“一部多品”等创新创先和品牌打造工作，深入开展新时代“五好”基层检察院建设工作。</w:t>
      </w:r>
    </w:p>
    <w:p w:rsidR="00EE6887" w:rsidRDefault="00EE6887">
      <w:pPr>
        <w:ind w:firstLine="420"/>
        <w:jc w:val="left"/>
      </w:pPr>
      <w:r>
        <w:rPr>
          <w:rFonts w:hint="eastAsia"/>
        </w:rPr>
        <w:t>“案</w:t>
      </w:r>
      <w:r>
        <w:rPr>
          <w:rFonts w:hint="eastAsia"/>
        </w:rPr>
        <w:t>-</w:t>
      </w:r>
      <w:r>
        <w:rPr>
          <w:rFonts w:hint="eastAsia"/>
        </w:rPr>
        <w:t>件比”是最高检案件质量评价指标体系的核心概念。其中，“案”是指发生在人民群众身边的具体案件，“件”是指案件进入司法机关程序后所经历的有关诉讼环节统计出来的件，两者相比，可以反映出具体案件在诉讼程序中的流转次数。一般来说，“案</w:t>
      </w:r>
      <w:r>
        <w:rPr>
          <w:rFonts w:hint="eastAsia"/>
        </w:rPr>
        <w:t>-</w:t>
      </w:r>
      <w:r>
        <w:rPr>
          <w:rFonts w:hint="eastAsia"/>
        </w:rPr>
        <w:t>件比”中“件”越高，说明“案”经历的诉讼环节越多，办案时间越长；相反，“件”越低，说明“案”经历的诉讼环节越少，办案时间越短。可以说，“案</w:t>
      </w:r>
      <w:r>
        <w:rPr>
          <w:rFonts w:hint="eastAsia"/>
        </w:rPr>
        <w:t>-</w:t>
      </w:r>
      <w:r>
        <w:rPr>
          <w:rFonts w:hint="eastAsia"/>
        </w:rPr>
        <w:t>件比”是检察机关办理刑事案件效率质量的直观反映。</w:t>
      </w:r>
    </w:p>
    <w:p w:rsidR="00EE6887" w:rsidRDefault="00EE6887">
      <w:pPr>
        <w:ind w:firstLine="420"/>
        <w:jc w:val="left"/>
      </w:pPr>
      <w:r>
        <w:rPr>
          <w:rFonts w:hint="eastAsia"/>
        </w:rPr>
        <w:t>龙湖区检察院严格落实上级检察机关关于降低“案</w:t>
      </w:r>
      <w:r>
        <w:rPr>
          <w:rFonts w:hint="eastAsia"/>
        </w:rPr>
        <w:t>-</w:t>
      </w:r>
      <w:r>
        <w:rPr>
          <w:rFonts w:hint="eastAsia"/>
        </w:rPr>
        <w:t>件比”的工作要求，引导检察官发挥主导作用，促进办案质效稳步提升。现在就让小编来告诉你，龙湖区检察院采取了哪些措施来降低“案</w:t>
      </w:r>
      <w:r>
        <w:rPr>
          <w:rFonts w:hint="eastAsia"/>
        </w:rPr>
        <w:t>-</w:t>
      </w:r>
      <w:r>
        <w:rPr>
          <w:rFonts w:hint="eastAsia"/>
        </w:rPr>
        <w:t>件比”吧！</w:t>
      </w:r>
    </w:p>
    <w:p w:rsidR="00EE6887" w:rsidRDefault="00EE6887">
      <w:pPr>
        <w:ind w:firstLine="420"/>
        <w:jc w:val="left"/>
      </w:pPr>
      <w:r>
        <w:rPr>
          <w:rFonts w:hint="eastAsia"/>
        </w:rPr>
        <w:t>主要做法</w:t>
      </w:r>
    </w:p>
    <w:p w:rsidR="00EE6887" w:rsidRDefault="00EE6887">
      <w:pPr>
        <w:ind w:firstLine="420"/>
        <w:jc w:val="left"/>
      </w:pPr>
      <w:r>
        <w:rPr>
          <w:rFonts w:hint="eastAsia"/>
        </w:rPr>
        <w:t>一、严格审批流程，构建快速办案新机制</w:t>
      </w:r>
    </w:p>
    <w:p w:rsidR="00EE6887" w:rsidRDefault="00EE6887">
      <w:pPr>
        <w:ind w:firstLine="420"/>
        <w:jc w:val="left"/>
      </w:pPr>
      <w:r>
        <w:rPr>
          <w:rFonts w:hint="eastAsia"/>
        </w:rPr>
        <w:t>高度重视质效，将降低“案</w:t>
      </w:r>
      <w:r>
        <w:rPr>
          <w:rFonts w:hint="eastAsia"/>
        </w:rPr>
        <w:t>-</w:t>
      </w:r>
      <w:r>
        <w:rPr>
          <w:rFonts w:hint="eastAsia"/>
        </w:rPr>
        <w:t>件比”工作列入检察长督办事项，严格退查审批流程，规定案件退查应当报检察长批准；定期进行分析，成立办案组定期对在办案件进行摸查，并针对案件受理总体情况，提出阶段性具体目标及应对措施；转变办案理念，引导检察官树立效率和效果同重的办案思维，在保证案件质量的前提下，减少诉讼环节，降低诉讼时限，提高办案效率；完善配套制度，构建科学合理的考评体系和快速办案的新机制。</w:t>
      </w:r>
    </w:p>
    <w:p w:rsidR="00EE6887" w:rsidRDefault="00EE6887">
      <w:pPr>
        <w:ind w:firstLine="420"/>
        <w:jc w:val="left"/>
      </w:pPr>
      <w:r>
        <w:rPr>
          <w:rFonts w:hint="eastAsia"/>
        </w:rPr>
        <w:t>二、发挥引导侦查作用，切实降低“案</w:t>
      </w:r>
      <w:r>
        <w:rPr>
          <w:rFonts w:hint="eastAsia"/>
        </w:rPr>
        <w:t>-</w:t>
      </w:r>
      <w:r>
        <w:rPr>
          <w:rFonts w:hint="eastAsia"/>
        </w:rPr>
        <w:t>件比”</w:t>
      </w:r>
    </w:p>
    <w:p w:rsidR="00EE6887" w:rsidRDefault="00EE6887">
      <w:pPr>
        <w:ind w:firstLine="420"/>
        <w:jc w:val="left"/>
      </w:pPr>
      <w:r>
        <w:rPr>
          <w:rFonts w:hint="eastAsia"/>
        </w:rPr>
        <w:t>提前介入引导侦查，及时了解案情，促进侦查工作质量提高，减少补充侦查的次数；高效审查案件证据，做好审查逮捕时的全案证据多维度审查，缩短审查起诉阶段的办案时间；全程引导侦查活动，充分利用捕诉一体化机制优势，有效解决取证滞后导致证据难采灭失的问题。</w:t>
      </w:r>
    </w:p>
    <w:p w:rsidR="00EE6887" w:rsidRDefault="00EE6887">
      <w:pPr>
        <w:ind w:firstLine="420"/>
        <w:jc w:val="left"/>
      </w:pPr>
      <w:r>
        <w:rPr>
          <w:rFonts w:hint="eastAsia"/>
        </w:rPr>
        <w:t>三、专业化分流案件，优化“案</w:t>
      </w:r>
      <w:r>
        <w:rPr>
          <w:rFonts w:hint="eastAsia"/>
        </w:rPr>
        <w:t>-</w:t>
      </w:r>
      <w:r>
        <w:rPr>
          <w:rFonts w:hint="eastAsia"/>
        </w:rPr>
        <w:t>件比”</w:t>
      </w:r>
    </w:p>
    <w:p w:rsidR="00EE6887" w:rsidRDefault="00EE6887">
      <w:pPr>
        <w:ind w:firstLine="420"/>
        <w:jc w:val="left"/>
      </w:pPr>
      <w:r>
        <w:rPr>
          <w:rFonts w:hint="eastAsia"/>
        </w:rPr>
        <w:t>实行繁简分流，简案快办，最大程度降低“案</w:t>
      </w:r>
      <w:r>
        <w:rPr>
          <w:rFonts w:hint="eastAsia"/>
        </w:rPr>
        <w:t>-</w:t>
      </w:r>
      <w:r>
        <w:rPr>
          <w:rFonts w:hint="eastAsia"/>
        </w:rPr>
        <w:t>件比”，为疑难复杂案件办理赢得时间；优化分案模式，针对多发的重大复杂类型案件，采用专业化类案指定有经验的办案组集中办理，实现效率与质量双提升。</w:t>
      </w:r>
    </w:p>
    <w:p w:rsidR="00EE6887" w:rsidRDefault="00EE6887">
      <w:pPr>
        <w:ind w:firstLine="420"/>
        <w:jc w:val="left"/>
      </w:pPr>
      <w:r>
        <w:rPr>
          <w:rFonts w:hint="eastAsia"/>
        </w:rPr>
        <w:t>四、发挥刑事主导职能，服务“案</w:t>
      </w:r>
      <w:r>
        <w:rPr>
          <w:rFonts w:hint="eastAsia"/>
        </w:rPr>
        <w:t>-</w:t>
      </w:r>
      <w:r>
        <w:rPr>
          <w:rFonts w:hint="eastAsia"/>
        </w:rPr>
        <w:t>件比”</w:t>
      </w:r>
    </w:p>
    <w:p w:rsidR="00EE6887" w:rsidRDefault="00EE6887">
      <w:pPr>
        <w:ind w:firstLine="420"/>
        <w:jc w:val="left"/>
      </w:pPr>
      <w:r>
        <w:rPr>
          <w:rFonts w:hint="eastAsia"/>
        </w:rPr>
        <w:t>落实主导责任，围绕诉讼全局，发挥刑事诉讼主导作用，联动侦查、审判机关，保障案件质量提升办案质效；做好认罪认罚，大力提高认罪认罚从宽制度的适用率，加强释法说理和充分协商，促进被告人认罪服判，并全面适用确定刑量刑建议，进一步压减认罪认罚案件上诉率。</w:t>
      </w:r>
    </w:p>
    <w:p w:rsidR="00EE6887" w:rsidRDefault="00EE6887">
      <w:pPr>
        <w:ind w:firstLine="420"/>
        <w:jc w:val="left"/>
      </w:pPr>
      <w:r>
        <w:rPr>
          <w:rFonts w:hint="eastAsia"/>
        </w:rPr>
        <w:t>五、加强“案</w:t>
      </w:r>
      <w:r>
        <w:rPr>
          <w:rFonts w:hint="eastAsia"/>
        </w:rPr>
        <w:t>-</w:t>
      </w:r>
      <w:r>
        <w:rPr>
          <w:rFonts w:hint="eastAsia"/>
        </w:rPr>
        <w:t>件比”数据分析管理，倒逼办案质效</w:t>
      </w:r>
    </w:p>
    <w:p w:rsidR="00EE6887" w:rsidRDefault="00EE6887">
      <w:pPr>
        <w:ind w:firstLine="420"/>
        <w:jc w:val="left"/>
      </w:pPr>
      <w:r>
        <w:rPr>
          <w:rFonts w:hint="eastAsia"/>
        </w:rPr>
        <w:t>发挥案件数据统计作用，借助统一业务应用系统，对业务部门数据进行比对分析并发出预警，助推办案质效稳步提升；</w:t>
      </w:r>
    </w:p>
    <w:p w:rsidR="00EE6887" w:rsidRDefault="00EE6887">
      <w:pPr>
        <w:ind w:firstLine="420"/>
        <w:jc w:val="left"/>
      </w:pPr>
      <w:r>
        <w:rPr>
          <w:rFonts w:hint="eastAsia"/>
        </w:rPr>
        <w:t>加强内部检查，通过定期或不定期的专项评查，强化内部审核与监督。</w:t>
      </w:r>
    </w:p>
    <w:p w:rsidR="00EE6887" w:rsidRDefault="00EE6887">
      <w:pPr>
        <w:ind w:firstLine="420"/>
        <w:jc w:val="left"/>
      </w:pPr>
      <w:r>
        <w:rPr>
          <w:rFonts w:hint="eastAsia"/>
        </w:rPr>
        <w:t>取得成效</w:t>
      </w:r>
    </w:p>
    <w:p w:rsidR="00EE6887" w:rsidRDefault="00EE6887">
      <w:pPr>
        <w:ind w:firstLine="420"/>
        <w:jc w:val="left"/>
      </w:pPr>
      <w:r>
        <w:rPr>
          <w:rFonts w:hint="eastAsia"/>
        </w:rPr>
        <w:t>龙湖区检察院刑事检察办案组提高认识更新观念，深刻领会案件比的科学内涵，创新工作思维，积极投入降低“案件比”品牌建设，严格控制“延长审查起诉期限”和“退回补充侦查”，多措并举，持续用力降低“案</w:t>
      </w:r>
      <w:r>
        <w:rPr>
          <w:rFonts w:hint="eastAsia"/>
        </w:rPr>
        <w:t>-</w:t>
      </w:r>
      <w:r>
        <w:rPr>
          <w:rFonts w:hint="eastAsia"/>
        </w:rPr>
        <w:t>件比”。</w:t>
      </w:r>
      <w:r>
        <w:rPr>
          <w:rFonts w:hint="eastAsia"/>
        </w:rPr>
        <w:t>2020</w:t>
      </w:r>
      <w:r>
        <w:rPr>
          <w:rFonts w:hint="eastAsia"/>
        </w:rPr>
        <w:t>年，龙湖区检察院“案</w:t>
      </w:r>
      <w:r>
        <w:rPr>
          <w:rFonts w:hint="eastAsia"/>
        </w:rPr>
        <w:t>-</w:t>
      </w:r>
      <w:r>
        <w:rPr>
          <w:rFonts w:hint="eastAsia"/>
        </w:rPr>
        <w:t>件比”为</w:t>
      </w:r>
      <w:r>
        <w:rPr>
          <w:rFonts w:hint="eastAsia"/>
        </w:rPr>
        <w:t>1:1.14</w:t>
      </w:r>
      <w:r>
        <w:rPr>
          <w:rFonts w:hint="eastAsia"/>
        </w:rPr>
        <w:t>，位列全省</w:t>
      </w:r>
      <w:r>
        <w:rPr>
          <w:rFonts w:hint="eastAsia"/>
        </w:rPr>
        <w:t>140</w:t>
      </w:r>
      <w:r>
        <w:rPr>
          <w:rFonts w:hint="eastAsia"/>
        </w:rPr>
        <w:t>个基层检察院第十一名、全市基层检察院第一名。</w:t>
      </w:r>
    </w:p>
    <w:p w:rsidR="00EE6887" w:rsidRDefault="00EE6887">
      <w:pPr>
        <w:ind w:firstLine="420"/>
        <w:jc w:val="right"/>
      </w:pPr>
      <w:r>
        <w:rPr>
          <w:rFonts w:hint="eastAsia"/>
        </w:rPr>
        <w:t>汕头检察</w:t>
      </w:r>
      <w:r>
        <w:rPr>
          <w:rFonts w:hint="eastAsia"/>
        </w:rPr>
        <w:t>2021-01-26</w:t>
      </w:r>
    </w:p>
    <w:p w:rsidR="00EE6887" w:rsidRDefault="00EE6887" w:rsidP="000117F5">
      <w:pPr>
        <w:sectPr w:rsidR="00EE6887" w:rsidSect="009F0E65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1A5CD2" w:rsidRDefault="001A5CD2"/>
    <w:sectPr w:rsidR="001A5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E65" w:rsidRDefault="001A5CD2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E65" w:rsidRDefault="001A5CD2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E65" w:rsidRDefault="001A5CD2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E65" w:rsidRDefault="001A5CD2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</w:t>
    </w:r>
    <w:r>
      <w:rPr>
        <w:rFonts w:hint="eastAsia"/>
      </w:rPr>
      <w:t xml:space="preserve">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6887"/>
    <w:rsid w:val="001A5CD2"/>
    <w:rsid w:val="00EE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E6887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EE6887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EE6887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EE6887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EE6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EE6887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>微软中国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2022-08-18T06:05:00Z</dcterms:created>
</cp:coreProperties>
</file>