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C25" w:rsidRDefault="00096C25">
      <w:pPr>
        <w:pStyle w:val="1"/>
      </w:pPr>
      <w:r>
        <w:rPr>
          <w:rFonts w:hint="eastAsia"/>
        </w:rPr>
        <w:t xml:space="preserve">嘉善县综合行政执法局深入打造清廉模范机关 </w:t>
      </w:r>
    </w:p>
    <w:p w:rsidR="00096C25" w:rsidRDefault="00096C25">
      <w:pPr>
        <w:ind w:firstLine="420"/>
        <w:jc w:val="left"/>
      </w:pPr>
      <w:r>
        <w:rPr>
          <w:rFonts w:hint="eastAsia"/>
        </w:rPr>
        <w:t>今年，嘉善县综合行政执法局集中以“十个一”深入开展警示教育月活动为切入点，深入推进建设清廉机关，教育引导党员干部加强党性修养，坚定理想信念，不断增强“四个意识”，坚定“四个自信”、做到“两个维护”，推动机关党的建设全面进步、全面过硬，为全速推进“双示范”建设、深化综合行政执法改革、打造综合行政执法铁军提供坚强保障。</w:t>
      </w:r>
      <w:r>
        <w:rPr>
          <w:rFonts w:hint="eastAsia"/>
        </w:rPr>
        <w:t>2021</w:t>
      </w:r>
      <w:r>
        <w:rPr>
          <w:rFonts w:hint="eastAsia"/>
        </w:rPr>
        <w:t>年获得县直机关争创“建设清廉机关</w:t>
      </w:r>
      <w:r>
        <w:rPr>
          <w:rFonts w:hint="eastAsia"/>
        </w:rPr>
        <w:t xml:space="preserve">  </w:t>
      </w:r>
      <w:r>
        <w:rPr>
          <w:rFonts w:hint="eastAsia"/>
        </w:rPr>
        <w:t>创建模范机关”先进单位。</w:t>
      </w:r>
    </w:p>
    <w:p w:rsidR="00096C25" w:rsidRDefault="00096C25">
      <w:pPr>
        <w:ind w:firstLine="420"/>
        <w:jc w:val="left"/>
      </w:pPr>
      <w:r>
        <w:rPr>
          <w:rFonts w:hint="eastAsia"/>
        </w:rPr>
        <w:t>一是上好一堂</w:t>
      </w:r>
      <w:r>
        <w:rPr>
          <w:rFonts w:hint="eastAsia"/>
        </w:rPr>
        <w:t xml:space="preserve"> </w:t>
      </w:r>
      <w:r>
        <w:rPr>
          <w:rFonts w:hint="eastAsia"/>
        </w:rPr>
        <w:t>“一把手”廉政教育课。结合党史学习教育，以史为鉴、以案为例，局党委书记、局长蒋炯炯以《学党史</w:t>
      </w:r>
      <w:r>
        <w:rPr>
          <w:rFonts w:hint="eastAsia"/>
        </w:rPr>
        <w:t xml:space="preserve"> </w:t>
      </w:r>
      <w:r>
        <w:rPr>
          <w:rFonts w:hint="eastAsia"/>
        </w:rPr>
        <w:t>守廉政》为题进行主题教育课。通过“一把手”廉政党课形式，教育强化理想信念教育、警示教育，警钟长鸣。</w:t>
      </w:r>
    </w:p>
    <w:p w:rsidR="00096C25" w:rsidRDefault="00096C25">
      <w:pPr>
        <w:ind w:firstLine="420"/>
        <w:jc w:val="left"/>
      </w:pPr>
      <w:r>
        <w:rPr>
          <w:rFonts w:hint="eastAsia"/>
        </w:rPr>
        <w:t>二是开展一次“一封家书嘱廉”活动。组织开展撰写廉洁家书活动，在银城执法推出“家属倡廉，携手共进”专栏，精选家书进行展示，以此不断提高广大队员干部的廉政意识，增强廉政执法的自觉性和廉洁从政的责任感，把好家庭防腐第一关，树立健康文明的生活方式，营造清廉和谐的美好家庭。</w:t>
      </w:r>
    </w:p>
    <w:p w:rsidR="00096C25" w:rsidRDefault="00096C25">
      <w:pPr>
        <w:ind w:firstLine="420"/>
        <w:jc w:val="left"/>
      </w:pPr>
      <w:r>
        <w:rPr>
          <w:rFonts w:hint="eastAsia"/>
        </w:rPr>
        <w:t>三是开展一次“清风诵读”活动。全体队员以诵读《廉洁颂》为形式，开展清廉诗歌主题朗诵活动。加深对清廉的理解，进一步弘扬红色廉政文化，营造诵廉、倡廉、崇廉的浓厚氛围。</w:t>
      </w:r>
    </w:p>
    <w:p w:rsidR="00096C25" w:rsidRDefault="00096C25">
      <w:pPr>
        <w:ind w:firstLine="420"/>
        <w:jc w:val="left"/>
      </w:pPr>
      <w:r>
        <w:rPr>
          <w:rFonts w:hint="eastAsia"/>
        </w:rPr>
        <w:t>四是开展一次廉政谈心谈话活动。分层分类开展党委书记与班子成员和县管干部、班子成员与分管部门中层干部、部门中层干部与执法队员、分管领导与岗位调整人员等“一对一”廉政谈心、集体廉政谈话等活动，全面了解掌握党员干部的思想、工作、作风、廉洁情况，切实提高廉政谈话的针对性和实效性，不断提高履职尽责本领。</w:t>
      </w:r>
    </w:p>
    <w:p w:rsidR="00096C25" w:rsidRDefault="00096C25">
      <w:pPr>
        <w:ind w:firstLine="420"/>
        <w:jc w:val="left"/>
      </w:pPr>
      <w:r>
        <w:rPr>
          <w:rFonts w:hint="eastAsia"/>
        </w:rPr>
        <w:t>五是观看一部廉政警示教育片。建立清廉视频资料库，精选廉政短片</w:t>
      </w:r>
      <w:r>
        <w:rPr>
          <w:rFonts w:hint="eastAsia"/>
        </w:rPr>
        <w:t>12</w:t>
      </w:r>
      <w:r>
        <w:rPr>
          <w:rFonts w:hint="eastAsia"/>
        </w:rPr>
        <w:t>部，同时做好及时增篇，不断扩充完善资料库。依托“星期一夜校”、三会一课等载体，应用“会前说纪十分钟”为形式，组织中心组成员、全体党员等多层次观看廉政警示教育短片，加强党员干部的廉政教育，强化纪律意识，教育引导党员干部进一步明底线、知敬畏，以先进典型为标杆，以反面典型为镜。</w:t>
      </w:r>
    </w:p>
    <w:p w:rsidR="00096C25" w:rsidRDefault="00096C25">
      <w:pPr>
        <w:ind w:firstLine="420"/>
        <w:jc w:val="left"/>
      </w:pPr>
      <w:r>
        <w:rPr>
          <w:rFonts w:hint="eastAsia"/>
        </w:rPr>
        <w:t>六是开展一次党史专题学习。县委党校副校长朱樱以《百年大党，中国巨变》、张炜老师以《星火长三角——长三角一体化示范区一袋早起党组织的建立发展和启示》为题，上好专题党课，通过中国共产党的光辉历程的深入学习，切实增强组织纪律观念，筑牢防腐拒变的思想防线。</w:t>
      </w:r>
    </w:p>
    <w:p w:rsidR="00096C25" w:rsidRDefault="00096C25">
      <w:pPr>
        <w:ind w:firstLine="420"/>
        <w:jc w:val="left"/>
      </w:pPr>
      <w:r>
        <w:rPr>
          <w:rFonts w:hint="eastAsia"/>
        </w:rPr>
        <w:t>七是开展一次红色教育基地参观活动。组织</w:t>
      </w:r>
      <w:r>
        <w:rPr>
          <w:rFonts w:hint="eastAsia"/>
        </w:rPr>
        <w:t>5</w:t>
      </w:r>
      <w:r>
        <w:rPr>
          <w:rFonts w:hint="eastAsia"/>
        </w:rPr>
        <w:t>个支部的党员代表分别到嘉善博物馆、倪天增祖居陈列馆、“初心阁”洪家滩会议旧址、田家英和合调查展室参观，实地学习相关历史，学习先进榜样，以正能量激励，进一步筑牢不敢腐、不能腐、不想腐的思想防线。</w:t>
      </w:r>
    </w:p>
    <w:p w:rsidR="00096C25" w:rsidRDefault="00096C25">
      <w:pPr>
        <w:ind w:firstLine="420"/>
        <w:jc w:val="left"/>
      </w:pPr>
      <w:r>
        <w:rPr>
          <w:rFonts w:hint="eastAsia"/>
        </w:rPr>
        <w:t>八是开展一次内部专项治理。对科室分队开展一次内部专项治理，重点查找“是否索要或接受管理对象赠送的礼品礼金、购物卡等财物，是否参加有管理服务对象安排的可能影响公正执法的宴请”等五个方面的自查，并签订《保证书》，承诺做到自觉弘扬优良传统，践行新风正气，自觉接受群众监督，切实维护好综合行政治安队伍良好形象，如有违反，自愿接受组织处理，累计签订</w:t>
      </w:r>
      <w:r>
        <w:rPr>
          <w:rFonts w:hint="eastAsia"/>
        </w:rPr>
        <w:t>740</w:t>
      </w:r>
      <w:r>
        <w:rPr>
          <w:rFonts w:hint="eastAsia"/>
        </w:rPr>
        <w:t>份书面保证书，覆盖面</w:t>
      </w:r>
      <w:r>
        <w:rPr>
          <w:rFonts w:hint="eastAsia"/>
        </w:rPr>
        <w:t>100%</w:t>
      </w:r>
      <w:r>
        <w:rPr>
          <w:rFonts w:hint="eastAsia"/>
        </w:rPr>
        <w:t>。</w:t>
      </w:r>
    </w:p>
    <w:p w:rsidR="00096C25" w:rsidRDefault="00096C25">
      <w:pPr>
        <w:ind w:firstLine="420"/>
        <w:jc w:val="left"/>
      </w:pPr>
      <w:r>
        <w:rPr>
          <w:rFonts w:hint="eastAsia"/>
        </w:rPr>
        <w:t>九是开展一次岗位廉政风险防控“回头看”。按照“三查一亮”工作要求，围绕风险排查的对象是否有所变动、岗位职责是否有所变化、岗位风险点是否有所增加等，开展廉政风险排查“回头看”，</w:t>
      </w:r>
      <w:r>
        <w:rPr>
          <w:rFonts w:hint="eastAsia"/>
        </w:rPr>
        <w:t xml:space="preserve"> </w:t>
      </w:r>
      <w:r>
        <w:rPr>
          <w:rFonts w:hint="eastAsia"/>
        </w:rPr>
        <w:t>更新廉政风险排查表，不断巩固廉政风险防控成果。重点对因工作需要调整工作岗位的</w:t>
      </w:r>
      <w:r>
        <w:rPr>
          <w:rFonts w:hint="eastAsia"/>
        </w:rPr>
        <w:t>9</w:t>
      </w:r>
      <w:r>
        <w:rPr>
          <w:rFonts w:hint="eastAsia"/>
        </w:rPr>
        <w:t>名中层干部、</w:t>
      </w:r>
      <w:r>
        <w:rPr>
          <w:rFonts w:hint="eastAsia"/>
        </w:rPr>
        <w:t>3</w:t>
      </w:r>
      <w:r>
        <w:rPr>
          <w:rFonts w:hint="eastAsia"/>
        </w:rPr>
        <w:t>名执法队员按照岗位梳理个人主要职责、排查岗位潜在廉政风险、明确廉政风险防控措施，同时做好公开亮化，接受监督。</w:t>
      </w:r>
    </w:p>
    <w:p w:rsidR="00096C25" w:rsidRDefault="00096C25">
      <w:pPr>
        <w:ind w:firstLine="420"/>
        <w:jc w:val="left"/>
      </w:pPr>
      <w:r>
        <w:rPr>
          <w:rFonts w:hint="eastAsia"/>
        </w:rPr>
        <w:t>十是打造好一条清风廉政文化长廊。对原有廉政长廊进行精品化升级，对党建客厅、党员活动室、宣教长廊三处共计</w:t>
      </w:r>
      <w:r>
        <w:rPr>
          <w:rFonts w:hint="eastAsia"/>
        </w:rPr>
        <w:t>9</w:t>
      </w:r>
      <w:r>
        <w:rPr>
          <w:rFonts w:hint="eastAsia"/>
        </w:rPr>
        <w:t>块版块内容进行相应更新完善，丰富阵地建设，深化廉政文化建设特色，助推清廉机关建设。</w:t>
      </w:r>
    </w:p>
    <w:p w:rsidR="00096C25" w:rsidRDefault="00096C25">
      <w:pPr>
        <w:ind w:firstLine="420"/>
        <w:jc w:val="right"/>
      </w:pPr>
      <w:r>
        <w:rPr>
          <w:rFonts w:hint="eastAsia"/>
        </w:rPr>
        <w:t>嘉善县综合行政执法局</w:t>
      </w:r>
      <w:r>
        <w:rPr>
          <w:rFonts w:hint="eastAsia"/>
        </w:rPr>
        <w:t>2021-08-24</w:t>
      </w:r>
    </w:p>
    <w:p w:rsidR="00096C25" w:rsidRDefault="00096C25" w:rsidP="001B67A4">
      <w:pPr>
        <w:sectPr w:rsidR="00096C25" w:rsidSect="001B67A4">
          <w:type w:val="continuous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606DC6" w:rsidRDefault="00606DC6"/>
    <w:sectPr w:rsidR="00606D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96C25"/>
    <w:rsid w:val="00096C25"/>
    <w:rsid w:val="00606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096C25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096C25"/>
    <w:rPr>
      <w:rFonts w:ascii="黑体" w:eastAsia="黑体" w:hAnsi="宋体" w:cs="Times New Roman"/>
      <w:b/>
      <w:kern w:val="36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1351</Characters>
  <Application>Microsoft Office Word</Application>
  <DocSecurity>0</DocSecurity>
  <Lines>11</Lines>
  <Paragraphs>3</Paragraphs>
  <ScaleCrop>false</ScaleCrop>
  <Company>微软中国</Company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2022-08-18T06:08:00Z</dcterms:created>
</cp:coreProperties>
</file>